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79A7F" w14:textId="6C592957" w:rsidR="001E41F3" w:rsidRDefault="001E41F3">
      <w:pPr>
        <w:pStyle w:val="CRCoverPage"/>
        <w:tabs>
          <w:tab w:val="right" w:pos="9639"/>
        </w:tabs>
        <w:spacing w:after="0"/>
        <w:rPr>
          <w:b/>
          <w:i/>
          <w:noProof/>
          <w:sz w:val="28"/>
        </w:rPr>
      </w:pPr>
      <w:bookmarkStart w:id="0" w:name="_Hlk9795090"/>
      <w:r>
        <w:rPr>
          <w:b/>
          <w:noProof/>
          <w:sz w:val="24"/>
        </w:rPr>
        <w:t>3GPP TSG</w:t>
      </w:r>
      <w:r w:rsidR="002F6619">
        <w:rPr>
          <w:b/>
          <w:noProof/>
          <w:sz w:val="24"/>
        </w:rPr>
        <w:t xml:space="preserve"> SA WG2 Meeting #13</w:t>
      </w:r>
      <w:r w:rsidR="00C10F9D">
        <w:rPr>
          <w:b/>
          <w:noProof/>
          <w:sz w:val="24"/>
        </w:rPr>
        <w:t>4</w:t>
      </w:r>
      <w:r>
        <w:rPr>
          <w:b/>
          <w:i/>
          <w:noProof/>
          <w:sz w:val="28"/>
        </w:rPr>
        <w:tab/>
      </w:r>
      <w:r w:rsidR="007D5690">
        <w:rPr>
          <w:b/>
          <w:i/>
          <w:noProof/>
          <w:sz w:val="28"/>
        </w:rPr>
        <w:fldChar w:fldCharType="begin"/>
      </w:r>
      <w:r w:rsidR="007D5690">
        <w:rPr>
          <w:b/>
          <w:i/>
          <w:noProof/>
          <w:sz w:val="28"/>
        </w:rPr>
        <w:instrText xml:space="preserve"> DOCPROPERTY  Tdoc#  \* MERGEFORMAT </w:instrText>
      </w:r>
      <w:r w:rsidR="007D5690">
        <w:rPr>
          <w:b/>
          <w:i/>
          <w:noProof/>
          <w:sz w:val="28"/>
        </w:rPr>
        <w:fldChar w:fldCharType="end"/>
      </w:r>
      <w:r w:rsidR="00907701">
        <w:rPr>
          <w:b/>
          <w:i/>
          <w:noProof/>
          <w:sz w:val="28"/>
        </w:rPr>
        <w:t>S2-</w:t>
      </w:r>
      <w:r w:rsidR="00EE3178" w:rsidRPr="00EE3178">
        <w:rPr>
          <w:b/>
          <w:i/>
          <w:noProof/>
          <w:sz w:val="28"/>
        </w:rPr>
        <w:t>1907979</w:t>
      </w:r>
    </w:p>
    <w:p w14:paraId="35EEBB7A" w14:textId="53EA8E5C" w:rsidR="001E41F3" w:rsidRDefault="00C10F9D" w:rsidP="005E2C44">
      <w:pPr>
        <w:pStyle w:val="CRCoverPage"/>
        <w:outlineLvl w:val="0"/>
        <w:rPr>
          <w:b/>
          <w:noProof/>
          <w:sz w:val="24"/>
        </w:rPr>
      </w:pPr>
      <w:r>
        <w:rPr>
          <w:b/>
          <w:noProof/>
          <w:sz w:val="24"/>
        </w:rPr>
        <w:t>Sappor</w:t>
      </w:r>
      <w:r w:rsidR="00AB7E8B">
        <w:rPr>
          <w:b/>
          <w:noProof/>
          <w:sz w:val="24"/>
        </w:rPr>
        <w:t>o</w:t>
      </w:r>
      <w:r w:rsidR="007D5690">
        <w:rPr>
          <w:b/>
          <w:noProof/>
          <w:sz w:val="24"/>
        </w:rPr>
        <w:fldChar w:fldCharType="begin"/>
      </w:r>
      <w:r w:rsidR="007D5690">
        <w:rPr>
          <w:b/>
          <w:noProof/>
          <w:sz w:val="24"/>
        </w:rPr>
        <w:instrText xml:space="preserve"> DOCPROPERTY  Location  \* MERGEFORMAT </w:instrText>
      </w:r>
      <w:r w:rsidR="007D5690">
        <w:rPr>
          <w:b/>
          <w:noProof/>
          <w:sz w:val="24"/>
        </w:rPr>
        <w:fldChar w:fldCharType="end"/>
      </w:r>
      <w:r w:rsidR="001E41F3">
        <w:rPr>
          <w:b/>
          <w:noProof/>
          <w:sz w:val="24"/>
        </w:rPr>
        <w:t xml:space="preserve">, </w:t>
      </w:r>
      <w:r>
        <w:rPr>
          <w:b/>
          <w:noProof/>
          <w:sz w:val="24"/>
        </w:rPr>
        <w:t>Japan</w:t>
      </w:r>
      <w:r w:rsidR="001E41F3">
        <w:rPr>
          <w:b/>
          <w:noProof/>
          <w:sz w:val="24"/>
        </w:rPr>
        <w:t xml:space="preserve">, </w:t>
      </w:r>
      <w:r w:rsidR="00205555">
        <w:rPr>
          <w:rFonts w:cs="Arial"/>
          <w:b/>
          <w:bCs/>
          <w:sz w:val="24"/>
        </w:rPr>
        <w:t>June 24 - 28, 2019</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sidRPr="00713FE9">
        <w:rPr>
          <w:rFonts w:cs="Arial"/>
          <w:b/>
          <w:bCs/>
          <w:i/>
          <w:color w:val="0000FF"/>
          <w:sz w:val="18"/>
        </w:rPr>
        <w:t>(Rev of</w:t>
      </w:r>
      <w:r w:rsidR="00C231DE">
        <w:rPr>
          <w:rFonts w:cs="Arial"/>
          <w:b/>
          <w:bCs/>
          <w:i/>
          <w:color w:val="0000FF"/>
          <w:sz w:val="18"/>
        </w:rPr>
        <w:t xml:space="preserve"> S2-</w:t>
      </w:r>
      <w:r w:rsidR="00C231DE" w:rsidRPr="00C231DE">
        <w:rPr>
          <w:rFonts w:cs="Arial"/>
          <w:b/>
          <w:bCs/>
          <w:i/>
          <w:color w:val="0000FF"/>
          <w:sz w:val="18"/>
        </w:rPr>
        <w:t>1907025</w:t>
      </w:r>
      <w:r w:rsidR="00660C48"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6E9FB5EF" w:rsidR="001E41F3" w:rsidRPr="00410371" w:rsidRDefault="007954BB" w:rsidP="007954BB">
            <w:pPr>
              <w:pStyle w:val="CRCoverPage"/>
              <w:spacing w:after="0"/>
              <w:ind w:right="560"/>
              <w:jc w:val="center"/>
              <w:rPr>
                <w:b/>
                <w:noProof/>
                <w:sz w:val="28"/>
              </w:rPr>
            </w:pPr>
            <w:r>
              <w:rPr>
                <w:b/>
                <w:noProof/>
                <w:sz w:val="28"/>
              </w:rPr>
              <w:t>23.</w:t>
            </w:r>
            <w:r w:rsidR="000149C7">
              <w:rPr>
                <w:b/>
                <w:noProof/>
                <w:sz w:val="28"/>
              </w:rPr>
              <w:t>682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64241BB" w:rsidR="001E41F3" w:rsidRPr="00410371" w:rsidRDefault="007954BB" w:rsidP="00547111">
            <w:pPr>
              <w:pStyle w:val="CRCoverPage"/>
              <w:spacing w:after="0"/>
              <w:rPr>
                <w:noProof/>
              </w:rPr>
            </w:pPr>
            <w:r>
              <w:rPr>
                <w:b/>
                <w:noProof/>
                <w:sz w:val="28"/>
              </w:rPr>
              <w:t>0</w:t>
            </w:r>
            <w:r w:rsidR="00EC4202">
              <w:rPr>
                <w:b/>
                <w:noProof/>
                <w:sz w:val="28"/>
              </w:rPr>
              <w:t>455</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68404DA6" w:rsidR="001E41F3" w:rsidRPr="00410371" w:rsidRDefault="00C231DE" w:rsidP="00E13F3D">
            <w:pPr>
              <w:pStyle w:val="CRCoverPage"/>
              <w:spacing w:after="0"/>
              <w:jc w:val="center"/>
              <w:rPr>
                <w:b/>
                <w:noProof/>
              </w:rPr>
            </w:pPr>
            <w:r>
              <w:rPr>
                <w:b/>
                <w:noProof/>
                <w:sz w:val="28"/>
              </w:rPr>
              <w:t>1</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78B97EF" w:rsidR="001E41F3" w:rsidRPr="00410371" w:rsidRDefault="007954BB">
            <w:pPr>
              <w:pStyle w:val="CRCoverPage"/>
              <w:spacing w:after="0"/>
              <w:jc w:val="center"/>
              <w:rPr>
                <w:noProof/>
                <w:sz w:val="28"/>
              </w:rPr>
            </w:pPr>
            <w:r w:rsidRPr="00EC4202">
              <w:rPr>
                <w:b/>
                <w:noProof/>
                <w:sz w:val="28"/>
              </w:rPr>
              <w:t>16.</w:t>
            </w:r>
            <w:r w:rsidR="00B305DF" w:rsidRPr="00EC4202">
              <w:rPr>
                <w:b/>
                <w:noProof/>
                <w:sz w:val="28"/>
              </w:rPr>
              <w:t>3</w:t>
            </w:r>
            <w:r w:rsidRPr="00EC4202">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77777777"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77777777"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7777777" w:rsidR="00F25D98" w:rsidRDefault="00F91227"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21FB3E34" w:rsidR="001E41F3" w:rsidRDefault="00E97BDA" w:rsidP="003504AF">
            <w:pPr>
              <w:pStyle w:val="CRCoverPage"/>
              <w:spacing w:after="0"/>
              <w:rPr>
                <w:noProof/>
              </w:rPr>
            </w:pPr>
            <w:r>
              <w:rPr>
                <w:noProof/>
              </w:rPr>
              <w:t>Session type</w:t>
            </w:r>
            <w:r w:rsidR="00303338">
              <w:rPr>
                <w:noProof/>
              </w:rPr>
              <w:t xml:space="preserve"> </w:t>
            </w:r>
            <w:r w:rsidR="00303338" w:rsidRPr="00303338">
              <w:rPr>
                <w:i/>
                <w:noProof/>
              </w:rPr>
              <w:t>F</w:t>
            </w:r>
            <w:r w:rsidRPr="00303338">
              <w:rPr>
                <w:i/>
                <w:noProof/>
              </w:rPr>
              <w:t>ile</w:t>
            </w:r>
            <w:r w:rsidR="00303338" w:rsidRPr="00303338">
              <w:rPr>
                <w:i/>
                <w:noProof/>
              </w:rPr>
              <w:t>s</w:t>
            </w:r>
            <w:r>
              <w:rPr>
                <w:noProof/>
              </w:rPr>
              <w:t xml:space="preserve"> in </w:t>
            </w:r>
            <w:r w:rsidR="003F01BA">
              <w:rPr>
                <w:noProof/>
              </w:rPr>
              <w:t xml:space="preserve">Group Messag Delivery </w:t>
            </w:r>
            <w:r w:rsidR="003504AF">
              <w:rPr>
                <w:noProof/>
              </w:rPr>
              <w:t>using MBMS via xMB</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3504AF">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3C6502F" w:rsidR="001E41F3" w:rsidRDefault="00F91227" w:rsidP="003504AF">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4150A32F" w:rsidR="001E41F3" w:rsidRPr="00CB5E7A" w:rsidRDefault="003504AF" w:rsidP="00F91227">
            <w:pPr>
              <w:pStyle w:val="CRCoverPage"/>
              <w:spacing w:after="0"/>
              <w:rPr>
                <w:noProof/>
              </w:rPr>
            </w:pPr>
            <w:r w:rsidRPr="00CB5E7A">
              <w:rPr>
                <w:noProof/>
              </w:rPr>
              <w:t>NAPS, TEI16</w:t>
            </w:r>
          </w:p>
        </w:tc>
        <w:tc>
          <w:tcPr>
            <w:tcW w:w="567" w:type="dxa"/>
            <w:tcBorders>
              <w:left w:val="nil"/>
            </w:tcBorders>
          </w:tcPr>
          <w:p w14:paraId="2C8D7C80" w14:textId="77777777" w:rsidR="001E41F3" w:rsidRPr="00CB5E7A" w:rsidRDefault="001E41F3">
            <w:pPr>
              <w:pStyle w:val="CRCoverPage"/>
              <w:spacing w:after="0"/>
              <w:ind w:right="100"/>
              <w:rPr>
                <w:noProof/>
              </w:rPr>
            </w:pPr>
          </w:p>
        </w:tc>
        <w:tc>
          <w:tcPr>
            <w:tcW w:w="1417" w:type="dxa"/>
            <w:gridSpan w:val="3"/>
            <w:tcBorders>
              <w:left w:val="nil"/>
            </w:tcBorders>
          </w:tcPr>
          <w:p w14:paraId="4AEDFA57" w14:textId="77777777" w:rsidR="001E41F3" w:rsidRPr="00CB5E7A" w:rsidRDefault="001E41F3">
            <w:pPr>
              <w:pStyle w:val="CRCoverPage"/>
              <w:spacing w:after="0"/>
              <w:jc w:val="right"/>
              <w:rPr>
                <w:noProof/>
              </w:rPr>
            </w:pPr>
            <w:r w:rsidRPr="00CB5E7A">
              <w:rPr>
                <w:b/>
                <w:i/>
                <w:noProof/>
              </w:rPr>
              <w:t>Date:</w:t>
            </w:r>
          </w:p>
        </w:tc>
        <w:tc>
          <w:tcPr>
            <w:tcW w:w="2127" w:type="dxa"/>
            <w:tcBorders>
              <w:right w:val="single" w:sz="4" w:space="0" w:color="auto"/>
            </w:tcBorders>
            <w:shd w:val="pct30" w:color="FFFF00" w:fill="auto"/>
          </w:tcPr>
          <w:p w14:paraId="26A9AC28" w14:textId="1C914476" w:rsidR="001E41F3" w:rsidRPr="00CB5E7A" w:rsidRDefault="00F91227" w:rsidP="00F91227">
            <w:pPr>
              <w:pStyle w:val="CRCoverPage"/>
              <w:spacing w:after="0"/>
              <w:rPr>
                <w:noProof/>
              </w:rPr>
            </w:pPr>
            <w:r w:rsidRPr="00CB5E7A">
              <w:rPr>
                <w:noProof/>
              </w:rPr>
              <w:t>2019-06-</w:t>
            </w:r>
            <w:r w:rsidR="00AB3D45" w:rsidRPr="00CB5E7A">
              <w:rPr>
                <w:noProof/>
              </w:rPr>
              <w:t>1</w:t>
            </w:r>
            <w:r w:rsidR="00EC4202">
              <w:rPr>
                <w:noProof/>
              </w:rPr>
              <w:t>6</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Pr="00CB5E7A" w:rsidRDefault="001E41F3">
            <w:pPr>
              <w:pStyle w:val="CRCoverPage"/>
              <w:spacing w:after="0"/>
              <w:rPr>
                <w:noProof/>
                <w:sz w:val="8"/>
                <w:szCs w:val="8"/>
              </w:rPr>
            </w:pPr>
          </w:p>
        </w:tc>
        <w:tc>
          <w:tcPr>
            <w:tcW w:w="2267" w:type="dxa"/>
            <w:gridSpan w:val="2"/>
          </w:tcPr>
          <w:p w14:paraId="5A39FD03" w14:textId="77777777" w:rsidR="001E41F3" w:rsidRPr="00CB5E7A" w:rsidRDefault="001E41F3">
            <w:pPr>
              <w:pStyle w:val="CRCoverPage"/>
              <w:spacing w:after="0"/>
              <w:rPr>
                <w:noProof/>
                <w:sz w:val="8"/>
                <w:szCs w:val="8"/>
              </w:rPr>
            </w:pPr>
          </w:p>
        </w:tc>
        <w:tc>
          <w:tcPr>
            <w:tcW w:w="1417" w:type="dxa"/>
            <w:gridSpan w:val="3"/>
          </w:tcPr>
          <w:p w14:paraId="7DAC3F37" w14:textId="77777777" w:rsidR="001E41F3" w:rsidRPr="00CB5E7A"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Pr="00CB5E7A"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765361BA" w:rsidR="001E41F3" w:rsidRPr="00CB5E7A" w:rsidRDefault="00F91227" w:rsidP="00F91227">
            <w:pPr>
              <w:pStyle w:val="CRCoverPage"/>
              <w:spacing w:after="0"/>
              <w:ind w:right="-609"/>
              <w:rPr>
                <w:b/>
                <w:noProof/>
              </w:rPr>
            </w:pPr>
            <w:r w:rsidRPr="00CB5E7A">
              <w:rPr>
                <w:b/>
                <w:noProof/>
              </w:rPr>
              <w:t>F</w:t>
            </w:r>
          </w:p>
        </w:tc>
        <w:tc>
          <w:tcPr>
            <w:tcW w:w="3402" w:type="dxa"/>
            <w:gridSpan w:val="5"/>
            <w:tcBorders>
              <w:left w:val="nil"/>
            </w:tcBorders>
          </w:tcPr>
          <w:p w14:paraId="5B4F72E2" w14:textId="77777777" w:rsidR="001E41F3" w:rsidRPr="00CB5E7A" w:rsidRDefault="001E41F3">
            <w:pPr>
              <w:pStyle w:val="CRCoverPage"/>
              <w:spacing w:after="0"/>
              <w:rPr>
                <w:noProof/>
              </w:rPr>
            </w:pPr>
          </w:p>
        </w:tc>
        <w:tc>
          <w:tcPr>
            <w:tcW w:w="1417" w:type="dxa"/>
            <w:gridSpan w:val="3"/>
            <w:tcBorders>
              <w:left w:val="nil"/>
            </w:tcBorders>
          </w:tcPr>
          <w:p w14:paraId="11F7422A" w14:textId="77777777" w:rsidR="001E41F3" w:rsidRPr="00CB5E7A" w:rsidRDefault="001E41F3">
            <w:pPr>
              <w:pStyle w:val="CRCoverPage"/>
              <w:spacing w:after="0"/>
              <w:jc w:val="right"/>
              <w:rPr>
                <w:b/>
                <w:i/>
                <w:noProof/>
              </w:rPr>
            </w:pPr>
            <w:r w:rsidRPr="00CB5E7A">
              <w:rPr>
                <w:b/>
                <w:i/>
                <w:noProof/>
              </w:rPr>
              <w:t>Release:</w:t>
            </w:r>
          </w:p>
        </w:tc>
        <w:tc>
          <w:tcPr>
            <w:tcW w:w="2127" w:type="dxa"/>
            <w:tcBorders>
              <w:right w:val="single" w:sz="4" w:space="0" w:color="auto"/>
            </w:tcBorders>
            <w:shd w:val="pct30" w:color="FFFF00" w:fill="auto"/>
          </w:tcPr>
          <w:p w14:paraId="55B1F49D" w14:textId="77777777" w:rsidR="001E41F3" w:rsidRPr="00CB5E7A" w:rsidRDefault="00F91227">
            <w:pPr>
              <w:pStyle w:val="CRCoverPage"/>
              <w:spacing w:after="0"/>
              <w:ind w:left="100"/>
              <w:rPr>
                <w:noProof/>
              </w:rPr>
            </w:pPr>
            <w:r w:rsidRPr="00CB5E7A">
              <w:rPr>
                <w:noProof/>
              </w:rPr>
              <w:t>Rel-16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77777777" w:rsidR="001E41F3" w:rsidRDefault="001E41F3">
            <w:pPr>
              <w:pStyle w:val="CRCoverPage"/>
              <w:spacing w:after="0"/>
              <w:rPr>
                <w:b/>
                <w:i/>
                <w:noProof/>
                <w:sz w:val="8"/>
                <w:szCs w:val="8"/>
              </w:rPr>
            </w:pP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Pr="00C008CF" w:rsidRDefault="001E41F3">
            <w:pPr>
              <w:pStyle w:val="CRCoverPage"/>
              <w:tabs>
                <w:tab w:val="right" w:pos="2184"/>
              </w:tabs>
              <w:spacing w:after="0"/>
              <w:rPr>
                <w:b/>
                <w:i/>
                <w:noProof/>
              </w:rPr>
            </w:pPr>
            <w:r w:rsidRPr="00C008CF">
              <w:rPr>
                <w:b/>
                <w:i/>
                <w:noProof/>
              </w:rPr>
              <w:t>Reason for change:</w:t>
            </w:r>
          </w:p>
        </w:tc>
        <w:tc>
          <w:tcPr>
            <w:tcW w:w="6946" w:type="dxa"/>
            <w:gridSpan w:val="9"/>
            <w:tcBorders>
              <w:top w:val="single" w:sz="4" w:space="0" w:color="auto"/>
              <w:right w:val="single" w:sz="4" w:space="0" w:color="auto"/>
            </w:tcBorders>
            <w:shd w:val="pct30" w:color="FFFF00" w:fill="auto"/>
          </w:tcPr>
          <w:p w14:paraId="694B37F3" w14:textId="77777777" w:rsidR="00CB5E7A" w:rsidRDefault="00CB5E7A" w:rsidP="00A04A36">
            <w:pPr>
              <w:pStyle w:val="NO"/>
              <w:spacing w:after="0"/>
              <w:ind w:left="0" w:firstLine="0"/>
              <w:rPr>
                <w:rFonts w:ascii="Arial" w:hAnsi="Arial" w:cs="Arial"/>
                <w:lang w:val="en-US"/>
              </w:rPr>
            </w:pPr>
            <w:r>
              <w:rPr>
                <w:rFonts w:ascii="Arial" w:hAnsi="Arial" w:cs="Arial"/>
                <w:lang w:val="en-US"/>
              </w:rPr>
              <w:t xml:space="preserve">#1 </w:t>
            </w:r>
            <w:r w:rsidR="0047665A">
              <w:rPr>
                <w:rFonts w:ascii="Arial" w:hAnsi="Arial" w:cs="Arial"/>
                <w:lang w:val="en-US"/>
              </w:rPr>
              <w:t xml:space="preserve">For group message delivery using MBMS via xMB, </w:t>
            </w:r>
          </w:p>
          <w:p w14:paraId="35F498FA" w14:textId="7BDDF2ED" w:rsidR="00D3187E" w:rsidRDefault="00D3187E" w:rsidP="00CB5E7A">
            <w:pPr>
              <w:pStyle w:val="NO"/>
              <w:spacing w:after="0"/>
              <w:ind w:left="284" w:firstLine="0"/>
              <w:rPr>
                <w:rFonts w:ascii="Arial" w:hAnsi="Arial" w:cs="Arial"/>
                <w:lang w:val="en-US"/>
              </w:rPr>
            </w:pPr>
            <w:r w:rsidRPr="00CB5E7A">
              <w:rPr>
                <w:rFonts w:ascii="Arial" w:hAnsi="Arial" w:cs="Arial"/>
                <w:lang w:val="en-US"/>
              </w:rPr>
              <w:t xml:space="preserve">it’s unclear what Session Type is to be used. Per 26.348, the content provider (i.e. SCEF in this case) </w:t>
            </w:r>
            <w:r w:rsidR="00CB5E7A">
              <w:rPr>
                <w:rFonts w:ascii="Arial" w:hAnsi="Arial" w:cs="Arial"/>
                <w:lang w:val="en-US"/>
              </w:rPr>
              <w:t xml:space="preserve">performs </w:t>
            </w:r>
            <w:r w:rsidRPr="00CB5E7A">
              <w:rPr>
                <w:rFonts w:ascii="Arial" w:hAnsi="Arial" w:cs="Arial"/>
                <w:lang w:val="en-US"/>
              </w:rPr>
              <w:t>Get Session Properties</w:t>
            </w:r>
            <w:r w:rsidR="00CB5E7A">
              <w:rPr>
                <w:rFonts w:ascii="Arial" w:hAnsi="Arial" w:cs="Arial"/>
                <w:lang w:val="en-US"/>
              </w:rPr>
              <w:t xml:space="preserve"> procedure</w:t>
            </w:r>
            <w:r w:rsidR="002A4D83">
              <w:rPr>
                <w:rFonts w:ascii="Arial" w:hAnsi="Arial" w:cs="Arial"/>
                <w:lang w:val="en-US"/>
              </w:rPr>
              <w:t xml:space="preserve"> (which is mandatory</w:t>
            </w:r>
            <w:r w:rsidR="00CB5E7A">
              <w:rPr>
                <w:rFonts w:ascii="Arial" w:hAnsi="Arial" w:cs="Arial"/>
                <w:lang w:val="en-US"/>
              </w:rPr>
              <w:t xml:space="preserve"> but </w:t>
            </w:r>
            <w:r w:rsidRPr="00CB5E7A">
              <w:rPr>
                <w:rFonts w:ascii="Arial" w:hAnsi="Arial" w:cs="Arial"/>
                <w:lang w:val="en-US"/>
              </w:rPr>
              <w:t>not illustrated in Figure 5.5.1-1</w:t>
            </w:r>
            <w:r w:rsidR="00CB5E7A">
              <w:rPr>
                <w:rFonts w:ascii="Arial" w:hAnsi="Arial" w:cs="Arial"/>
                <w:lang w:val="en-US"/>
              </w:rPr>
              <w:t>) to get the session properties including default Session Type</w:t>
            </w:r>
            <w:r w:rsidRPr="00CB5E7A">
              <w:rPr>
                <w:rFonts w:ascii="Arial" w:hAnsi="Arial" w:cs="Arial"/>
                <w:lang w:val="en-US"/>
              </w:rPr>
              <w:t>.</w:t>
            </w:r>
            <w:r w:rsidR="00CB5E7A">
              <w:rPr>
                <w:rFonts w:ascii="Arial" w:hAnsi="Arial" w:cs="Arial"/>
                <w:lang w:val="en-US"/>
              </w:rPr>
              <w:t xml:space="preserve"> It’s proposed to add </w:t>
            </w:r>
            <w:r w:rsidR="00CB5E7A" w:rsidRPr="001D328F">
              <w:rPr>
                <w:rFonts w:ascii="Arial" w:hAnsi="Arial" w:cs="Arial"/>
                <w:lang w:val="en-US"/>
              </w:rPr>
              <w:t>Get Session Properties</w:t>
            </w:r>
            <w:r w:rsidR="00CB5E7A">
              <w:rPr>
                <w:rFonts w:ascii="Arial" w:hAnsi="Arial" w:cs="Arial"/>
                <w:lang w:val="en-US"/>
              </w:rPr>
              <w:t xml:space="preserve"> in </w:t>
            </w:r>
            <w:r w:rsidR="00CB5E7A" w:rsidRPr="001D328F">
              <w:rPr>
                <w:rFonts w:ascii="Arial" w:hAnsi="Arial" w:cs="Arial"/>
                <w:lang w:val="en-US"/>
              </w:rPr>
              <w:t>Figure 5.5.1-1</w:t>
            </w:r>
            <w:r w:rsidR="00CB5E7A">
              <w:rPr>
                <w:rFonts w:ascii="Arial" w:hAnsi="Arial" w:cs="Arial"/>
                <w:lang w:val="en-US"/>
              </w:rPr>
              <w:t xml:space="preserve"> and clarify that Session Type “Files” is used by SCEF.</w:t>
            </w:r>
          </w:p>
          <w:p w14:paraId="61A71535" w14:textId="4A58865F" w:rsidR="00390638" w:rsidRDefault="00CB5E7A" w:rsidP="00390638">
            <w:pPr>
              <w:pStyle w:val="NO"/>
              <w:spacing w:before="80" w:after="0"/>
              <w:ind w:left="0" w:firstLine="0"/>
              <w:rPr>
                <w:rFonts w:ascii="Arial" w:hAnsi="Arial" w:cs="Arial"/>
                <w:lang w:val="en-US"/>
              </w:rPr>
            </w:pPr>
            <w:r>
              <w:rPr>
                <w:rFonts w:ascii="Arial" w:hAnsi="Arial" w:cs="Arial"/>
                <w:lang w:val="en-US"/>
              </w:rPr>
              <w:t xml:space="preserve">#2 </w:t>
            </w:r>
            <w:r w:rsidR="00B87EB3">
              <w:rPr>
                <w:rFonts w:ascii="Arial" w:hAnsi="Arial" w:cs="Arial"/>
                <w:lang w:val="en-US"/>
              </w:rPr>
              <w:t>Per</w:t>
            </w:r>
            <w:r w:rsidR="00390638">
              <w:rPr>
                <w:rFonts w:ascii="Arial" w:hAnsi="Arial" w:cs="Arial"/>
                <w:lang w:val="en-US"/>
              </w:rPr>
              <w:t xml:space="preserve"> step 11 of clause 5.5.1, </w:t>
            </w:r>
            <w:r w:rsidR="00BC5463">
              <w:rPr>
                <w:rFonts w:ascii="Arial" w:hAnsi="Arial" w:cs="Arial"/>
                <w:lang w:val="en-US"/>
              </w:rPr>
              <w:t xml:space="preserve">SCEF provides the delivery IP address and port number to SCS/AS, meaning that </w:t>
            </w:r>
            <w:r w:rsidR="00390638">
              <w:rPr>
                <w:rFonts w:ascii="Arial" w:hAnsi="Arial" w:cs="Arial"/>
                <w:lang w:val="en-US"/>
              </w:rPr>
              <w:t xml:space="preserve">PUSH mode is </w:t>
            </w:r>
            <w:r w:rsidR="00BC5463">
              <w:rPr>
                <w:rFonts w:ascii="Arial" w:hAnsi="Arial" w:cs="Arial"/>
                <w:lang w:val="en-US"/>
              </w:rPr>
              <w:t xml:space="preserve">used by </w:t>
            </w:r>
            <w:r w:rsidR="00390638">
              <w:rPr>
                <w:rFonts w:ascii="Arial" w:hAnsi="Arial" w:cs="Arial"/>
                <w:lang w:val="en-US"/>
              </w:rPr>
              <w:t>the SCS/AS</w:t>
            </w:r>
            <w:r w:rsidR="00BC5463">
              <w:rPr>
                <w:rFonts w:ascii="Arial" w:hAnsi="Arial" w:cs="Arial"/>
                <w:lang w:val="en-US"/>
              </w:rPr>
              <w:t xml:space="preserve"> </w:t>
            </w:r>
            <w:r w:rsidR="00390638">
              <w:rPr>
                <w:rFonts w:ascii="Arial" w:hAnsi="Arial" w:cs="Arial"/>
                <w:lang w:val="en-US"/>
              </w:rPr>
              <w:t>if group message payload is not included in Group Message Request</w:t>
            </w:r>
            <w:r w:rsidR="00BC5463">
              <w:rPr>
                <w:rFonts w:ascii="Arial" w:hAnsi="Arial" w:cs="Arial"/>
                <w:lang w:val="en-US"/>
              </w:rPr>
              <w:t>:</w:t>
            </w:r>
          </w:p>
          <w:p w14:paraId="308EFE7F" w14:textId="77777777" w:rsidR="00390638" w:rsidRPr="00BC5463" w:rsidRDefault="00390638" w:rsidP="00BC5463">
            <w:pPr>
              <w:pStyle w:val="B1"/>
              <w:spacing w:after="0"/>
              <w:ind w:left="576" w:hanging="288"/>
              <w:rPr>
                <w:i/>
                <w:sz w:val="18"/>
              </w:rPr>
            </w:pPr>
            <w:r w:rsidRPr="00BC5463">
              <w:rPr>
                <w:i/>
                <w:sz w:val="18"/>
              </w:rPr>
              <w:t>11.</w:t>
            </w:r>
            <w:r w:rsidRPr="00BC5463">
              <w:rPr>
                <w:i/>
                <w:sz w:val="18"/>
              </w:rPr>
              <w:tab/>
              <w:t xml:space="preserve">The SCEF sends a Group Message Response (TLTRI, TMGI (MB2 only), Acceptance Status, (optional) SCEF Message Delivery IP address/port) message to the SCS/AS to indicate whether the Request has been accepted for delivery to the group. The SCEF sends Acceptance Status of TMGI to indicate whether activation of MBMS bearer corresponding to the TMGI was accepted or rejected. If Group Message Payload was not included in step 6, then the </w:t>
            </w:r>
            <w:r w:rsidRPr="00BC5463">
              <w:rPr>
                <w:b/>
                <w:i/>
                <w:sz w:val="18"/>
              </w:rPr>
              <w:t>SCEF also sends SCEF Message Delivery IP address and port number to the SCS/AS</w:t>
            </w:r>
            <w:r w:rsidRPr="00BC5463">
              <w:rPr>
                <w:i/>
                <w:sz w:val="18"/>
              </w:rPr>
              <w:t>.</w:t>
            </w:r>
          </w:p>
          <w:p w14:paraId="4D768F07" w14:textId="73B29B99" w:rsidR="00390638" w:rsidRDefault="001741AC" w:rsidP="00EC4202">
            <w:pPr>
              <w:pStyle w:val="NO"/>
              <w:spacing w:before="80" w:after="0"/>
              <w:ind w:left="284" w:firstLine="0"/>
              <w:rPr>
                <w:rFonts w:ascii="Arial" w:hAnsi="Arial" w:cs="Arial"/>
                <w:lang w:val="en-US"/>
              </w:rPr>
            </w:pPr>
            <w:r>
              <w:rPr>
                <w:rFonts w:ascii="Arial" w:hAnsi="Arial" w:cs="Arial"/>
                <w:lang w:val="en-US"/>
              </w:rPr>
              <w:t xml:space="preserve">Per </w:t>
            </w:r>
            <w:r w:rsidR="002C503E">
              <w:rPr>
                <w:rFonts w:ascii="Arial" w:hAnsi="Arial" w:cs="Arial"/>
                <w:lang w:val="en-US"/>
              </w:rPr>
              <w:t>TS</w:t>
            </w:r>
            <w:r>
              <w:rPr>
                <w:rFonts w:ascii="Arial" w:hAnsi="Arial" w:cs="Arial"/>
                <w:lang w:val="en-US"/>
              </w:rPr>
              <w:t xml:space="preserve">26.348, </w:t>
            </w:r>
            <w:r w:rsidR="00DB55CB">
              <w:rPr>
                <w:rFonts w:ascii="Arial" w:hAnsi="Arial" w:cs="Arial"/>
                <w:lang w:val="en-US"/>
              </w:rPr>
              <w:t xml:space="preserve">both </w:t>
            </w:r>
            <w:r w:rsidR="002C503E">
              <w:rPr>
                <w:rFonts w:ascii="Arial" w:hAnsi="Arial" w:cs="Arial"/>
                <w:lang w:val="en-US"/>
              </w:rPr>
              <w:t>PULL</w:t>
            </w:r>
            <w:r w:rsidR="007273A9">
              <w:rPr>
                <w:rFonts w:ascii="Arial" w:hAnsi="Arial" w:cs="Arial"/>
                <w:lang w:val="en-US"/>
              </w:rPr>
              <w:t xml:space="preserve"> </w:t>
            </w:r>
            <w:r w:rsidR="00B87EB3">
              <w:rPr>
                <w:rFonts w:ascii="Arial" w:hAnsi="Arial" w:cs="Arial"/>
                <w:lang w:val="en-US"/>
              </w:rPr>
              <w:t xml:space="preserve">and </w:t>
            </w:r>
            <w:r w:rsidR="00363A12">
              <w:rPr>
                <w:rFonts w:ascii="Arial" w:hAnsi="Arial" w:cs="Arial"/>
                <w:lang w:val="en-US"/>
              </w:rPr>
              <w:t>PUSH</w:t>
            </w:r>
            <w:r w:rsidR="002C503E">
              <w:rPr>
                <w:rFonts w:ascii="Arial" w:hAnsi="Arial" w:cs="Arial"/>
                <w:lang w:val="en-US"/>
              </w:rPr>
              <w:t xml:space="preserve"> </w:t>
            </w:r>
            <w:r w:rsidR="00B87EB3">
              <w:rPr>
                <w:rFonts w:ascii="Arial" w:hAnsi="Arial" w:cs="Arial"/>
                <w:lang w:val="en-US"/>
              </w:rPr>
              <w:t>modes</w:t>
            </w:r>
            <w:r w:rsidR="007273A9">
              <w:rPr>
                <w:rFonts w:ascii="Arial" w:hAnsi="Arial" w:cs="Arial"/>
                <w:lang w:val="en-US"/>
              </w:rPr>
              <w:t xml:space="preserve"> for file ingestion</w:t>
            </w:r>
            <w:r w:rsidR="00B87EB3">
              <w:rPr>
                <w:rFonts w:ascii="Arial" w:hAnsi="Arial" w:cs="Arial"/>
                <w:lang w:val="en-US"/>
              </w:rPr>
              <w:t xml:space="preserve"> </w:t>
            </w:r>
            <w:r w:rsidR="00390638">
              <w:rPr>
                <w:rFonts w:ascii="Arial" w:hAnsi="Arial" w:cs="Arial"/>
                <w:lang w:val="en-US"/>
              </w:rPr>
              <w:t>are supported over xMB</w:t>
            </w:r>
            <w:r w:rsidR="002C503E">
              <w:rPr>
                <w:rFonts w:ascii="Arial" w:hAnsi="Arial" w:cs="Arial"/>
                <w:lang w:val="en-US"/>
              </w:rPr>
              <w:t xml:space="preserve">. </w:t>
            </w:r>
          </w:p>
          <w:p w14:paraId="2C3E4B55" w14:textId="77777777" w:rsidR="00A86126" w:rsidRDefault="002C503E" w:rsidP="00EC4202">
            <w:pPr>
              <w:pStyle w:val="NO"/>
              <w:spacing w:before="80" w:after="0"/>
              <w:ind w:left="284" w:firstLine="0"/>
              <w:rPr>
                <w:rFonts w:ascii="Arial" w:hAnsi="Arial" w:cs="Arial"/>
                <w:lang w:val="en-US"/>
              </w:rPr>
            </w:pPr>
            <w:r>
              <w:rPr>
                <w:rFonts w:ascii="Arial" w:hAnsi="Arial" w:cs="Arial"/>
                <w:lang w:val="en-US"/>
              </w:rPr>
              <w:t xml:space="preserve">For group message delivery </w:t>
            </w:r>
            <w:r w:rsidR="00390638">
              <w:rPr>
                <w:rFonts w:ascii="Arial" w:hAnsi="Arial" w:cs="Arial"/>
                <w:lang w:val="en-US"/>
              </w:rPr>
              <w:t xml:space="preserve">using MBMS </w:t>
            </w:r>
            <w:r>
              <w:rPr>
                <w:rFonts w:ascii="Arial" w:hAnsi="Arial" w:cs="Arial"/>
                <w:lang w:val="en-US"/>
              </w:rPr>
              <w:t xml:space="preserve">via xMB, </w:t>
            </w:r>
            <w:r w:rsidR="00390638">
              <w:rPr>
                <w:rFonts w:ascii="Arial" w:hAnsi="Arial" w:cs="Arial"/>
                <w:lang w:val="en-US"/>
              </w:rPr>
              <w:t xml:space="preserve">if PUSH mode is used between SCS/AS </w:t>
            </w:r>
            <w:r w:rsidR="00DB55CB">
              <w:rPr>
                <w:rFonts w:ascii="Arial" w:hAnsi="Arial" w:cs="Arial"/>
                <w:lang w:val="en-US"/>
              </w:rPr>
              <w:t xml:space="preserve">and SCEF </w:t>
            </w:r>
            <w:r w:rsidR="00390638">
              <w:rPr>
                <w:rFonts w:ascii="Arial" w:hAnsi="Arial" w:cs="Arial"/>
                <w:lang w:val="en-US"/>
              </w:rPr>
              <w:t xml:space="preserve">but PULL mode is used </w:t>
            </w:r>
            <w:r w:rsidR="00DB55CB">
              <w:rPr>
                <w:rFonts w:ascii="Arial" w:hAnsi="Arial" w:cs="Arial"/>
                <w:lang w:val="en-US"/>
              </w:rPr>
              <w:t>between SCEF and BM-SC</w:t>
            </w:r>
            <w:r w:rsidR="00390638">
              <w:rPr>
                <w:rFonts w:ascii="Arial" w:hAnsi="Arial" w:cs="Arial"/>
                <w:lang w:val="en-US"/>
              </w:rPr>
              <w:t xml:space="preserve">, it may happen that the payload has not been pushed by SCS/AS to the SCEF </w:t>
            </w:r>
            <w:r w:rsidR="00DB55CB">
              <w:rPr>
                <w:rFonts w:ascii="Arial" w:hAnsi="Arial" w:cs="Arial"/>
                <w:lang w:val="en-US"/>
              </w:rPr>
              <w:t xml:space="preserve">yet </w:t>
            </w:r>
            <w:r w:rsidR="00390638">
              <w:rPr>
                <w:rFonts w:ascii="Arial" w:hAnsi="Arial" w:cs="Arial"/>
                <w:lang w:val="en-US"/>
              </w:rPr>
              <w:t>when the BM-SC</w:t>
            </w:r>
            <w:r w:rsidR="00DB55CB">
              <w:rPr>
                <w:rFonts w:ascii="Arial" w:hAnsi="Arial" w:cs="Arial"/>
                <w:lang w:val="en-US"/>
              </w:rPr>
              <w:t xml:space="preserve"> </w:t>
            </w:r>
            <w:r w:rsidR="00390638">
              <w:rPr>
                <w:rFonts w:ascii="Arial" w:hAnsi="Arial" w:cs="Arial"/>
                <w:lang w:val="en-US"/>
              </w:rPr>
              <w:t>pull</w:t>
            </w:r>
            <w:r w:rsidR="00DB55CB">
              <w:rPr>
                <w:rFonts w:ascii="Arial" w:hAnsi="Arial" w:cs="Arial"/>
                <w:lang w:val="en-US"/>
              </w:rPr>
              <w:t>s</w:t>
            </w:r>
            <w:r w:rsidR="00390638">
              <w:rPr>
                <w:rFonts w:ascii="Arial" w:hAnsi="Arial" w:cs="Arial"/>
                <w:lang w:val="en-US"/>
              </w:rPr>
              <w:t xml:space="preserve"> it</w:t>
            </w:r>
            <w:r w:rsidR="00DB55CB">
              <w:rPr>
                <w:rFonts w:ascii="Arial" w:hAnsi="Arial" w:cs="Arial"/>
                <w:lang w:val="en-US"/>
              </w:rPr>
              <w:t xml:space="preserve"> unless additional mechanism is introduced</w:t>
            </w:r>
            <w:r w:rsidR="00390638">
              <w:rPr>
                <w:rFonts w:ascii="Arial" w:hAnsi="Arial" w:cs="Arial"/>
                <w:lang w:val="en-US"/>
              </w:rPr>
              <w:t>.</w:t>
            </w:r>
            <w:r w:rsidR="00AB3D45">
              <w:rPr>
                <w:rFonts w:ascii="Arial" w:hAnsi="Arial" w:cs="Arial"/>
                <w:lang w:val="en-US"/>
              </w:rPr>
              <w:t xml:space="preserve"> </w:t>
            </w:r>
            <w:r w:rsidR="00093251">
              <w:rPr>
                <w:rFonts w:ascii="Arial" w:hAnsi="Arial" w:cs="Arial"/>
                <w:lang w:val="en-US"/>
              </w:rPr>
              <w:t xml:space="preserve">To </w:t>
            </w:r>
            <w:r w:rsidR="00BC5463">
              <w:rPr>
                <w:rFonts w:ascii="Arial" w:hAnsi="Arial" w:cs="Arial"/>
                <w:lang w:val="en-US"/>
              </w:rPr>
              <w:t>simplify</w:t>
            </w:r>
            <w:r w:rsidR="00093251">
              <w:rPr>
                <w:rFonts w:ascii="Arial" w:hAnsi="Arial" w:cs="Arial"/>
                <w:lang w:val="en-US"/>
              </w:rPr>
              <w:t xml:space="preserve">, it’s </w:t>
            </w:r>
            <w:r w:rsidR="00093251" w:rsidRPr="007273A9">
              <w:rPr>
                <w:rFonts w:ascii="Arial" w:hAnsi="Arial" w:cs="Arial"/>
                <w:b/>
                <w:lang w:val="en-US"/>
              </w:rPr>
              <w:t>proposed</w:t>
            </w:r>
            <w:r w:rsidR="00093251">
              <w:rPr>
                <w:rFonts w:ascii="Arial" w:hAnsi="Arial" w:cs="Arial"/>
                <w:lang w:val="en-US"/>
              </w:rPr>
              <w:t xml:space="preserve"> to </w:t>
            </w:r>
            <w:r w:rsidR="00B87EB3">
              <w:rPr>
                <w:rFonts w:ascii="Arial" w:hAnsi="Arial" w:cs="Arial"/>
                <w:lang w:val="en-US"/>
              </w:rPr>
              <w:t>clarify that only</w:t>
            </w:r>
            <w:r w:rsidR="00093251">
              <w:rPr>
                <w:rFonts w:ascii="Arial" w:hAnsi="Arial" w:cs="Arial"/>
                <w:lang w:val="en-US"/>
              </w:rPr>
              <w:t xml:space="preserve"> PUSH mode </w:t>
            </w:r>
            <w:r w:rsidR="00B87EB3">
              <w:rPr>
                <w:rFonts w:ascii="Arial" w:hAnsi="Arial" w:cs="Arial"/>
                <w:lang w:val="en-US"/>
              </w:rPr>
              <w:t xml:space="preserve">is used </w:t>
            </w:r>
            <w:r w:rsidR="00093251">
              <w:rPr>
                <w:rFonts w:ascii="Arial" w:hAnsi="Arial" w:cs="Arial"/>
                <w:lang w:val="en-US"/>
              </w:rPr>
              <w:t xml:space="preserve">over xMB. </w:t>
            </w:r>
          </w:p>
          <w:p w14:paraId="3FE13EBD" w14:textId="76856BFA" w:rsidR="00882005" w:rsidRPr="00575330" w:rsidRDefault="00882005" w:rsidP="00882005">
            <w:pPr>
              <w:pStyle w:val="NO"/>
              <w:spacing w:before="80" w:after="0"/>
              <w:ind w:left="0" w:firstLine="0"/>
              <w:rPr>
                <w:rFonts w:ascii="Arial" w:hAnsi="Arial" w:cs="Arial"/>
                <w:lang w:val="en-US"/>
              </w:rPr>
            </w:pPr>
            <w:r>
              <w:rPr>
                <w:rFonts w:ascii="Arial" w:hAnsi="Arial" w:cs="Arial"/>
                <w:lang w:val="en-US"/>
              </w:rPr>
              <w:t>#3 Per TS26.348, content can be sent in multiple messages by the SCS/AS (step 13a) and this is proposed to be clarified in the stage 2 flow.</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63554B" w14:paraId="38926E3F" w14:textId="77777777" w:rsidTr="00547111">
        <w:tc>
          <w:tcPr>
            <w:tcW w:w="2694" w:type="dxa"/>
            <w:gridSpan w:val="2"/>
            <w:tcBorders>
              <w:left w:val="single" w:sz="4" w:space="0" w:color="auto"/>
            </w:tcBorders>
          </w:tcPr>
          <w:p w14:paraId="6BB86C88" w14:textId="77777777" w:rsidR="0063554B" w:rsidRDefault="0063554B" w:rsidP="00635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DBFCB" w14:textId="77777777" w:rsidR="007306CB" w:rsidRPr="00EC4202" w:rsidRDefault="00D3187E" w:rsidP="00D3187E">
            <w:pPr>
              <w:pStyle w:val="NO"/>
              <w:spacing w:after="0"/>
              <w:ind w:left="0" w:firstLine="0"/>
              <w:rPr>
                <w:rFonts w:ascii="Arial" w:hAnsi="Arial" w:cs="Arial"/>
                <w:lang w:val="en-US"/>
              </w:rPr>
            </w:pPr>
            <w:r w:rsidRPr="00EC4202">
              <w:rPr>
                <w:rFonts w:ascii="Arial" w:hAnsi="Arial" w:cs="Arial"/>
                <w:lang w:val="en-US"/>
              </w:rPr>
              <w:t xml:space="preserve">In Figure 5.5.1-1, add step 8b-1 </w:t>
            </w:r>
            <w:r w:rsidR="007306CB" w:rsidRPr="00EC4202">
              <w:rPr>
                <w:rFonts w:ascii="Arial" w:hAnsi="Arial" w:cs="Arial"/>
                <w:lang w:val="en-US"/>
              </w:rPr>
              <w:t>“</w:t>
            </w:r>
            <w:r w:rsidRPr="00EC4202">
              <w:rPr>
                <w:rFonts w:ascii="Arial" w:hAnsi="Arial" w:cs="Arial"/>
                <w:lang w:val="en-US"/>
              </w:rPr>
              <w:t>Get Session Properties procedure</w:t>
            </w:r>
            <w:r w:rsidR="007306CB" w:rsidRPr="00EC4202">
              <w:rPr>
                <w:rFonts w:ascii="Arial" w:hAnsi="Arial" w:cs="Arial"/>
                <w:lang w:val="en-US"/>
              </w:rPr>
              <w:t>” which is mandatory per TS 26.348</w:t>
            </w:r>
            <w:r w:rsidRPr="00EC4202">
              <w:rPr>
                <w:rFonts w:ascii="Arial" w:hAnsi="Arial" w:cs="Arial"/>
                <w:lang w:val="en-US"/>
              </w:rPr>
              <w:t>.</w:t>
            </w:r>
            <w:r w:rsidR="007306CB" w:rsidRPr="00EC4202">
              <w:rPr>
                <w:rFonts w:ascii="Arial" w:hAnsi="Arial" w:cs="Arial"/>
                <w:lang w:val="en-US"/>
              </w:rPr>
              <w:t xml:space="preserve"> </w:t>
            </w:r>
          </w:p>
          <w:p w14:paraId="6251066F" w14:textId="52B3AB9B" w:rsidR="00D3187E" w:rsidRDefault="00BC5463" w:rsidP="00BC5463">
            <w:pPr>
              <w:pStyle w:val="NO"/>
              <w:spacing w:before="80" w:after="0"/>
              <w:ind w:left="0" w:firstLine="0"/>
              <w:rPr>
                <w:noProof/>
                <w:lang w:val="en-US"/>
              </w:rPr>
            </w:pPr>
            <w:r>
              <w:rPr>
                <w:rFonts w:ascii="Arial" w:hAnsi="Arial" w:cs="Arial"/>
                <w:lang w:val="en-US"/>
              </w:rPr>
              <w:lastRenderedPageBreak/>
              <w:t xml:space="preserve">Clarify that </w:t>
            </w:r>
            <w:r w:rsidR="00D3187E" w:rsidRPr="00EC4202">
              <w:rPr>
                <w:rFonts w:ascii="Arial" w:hAnsi="Arial" w:cs="Arial"/>
                <w:lang w:val="en-US"/>
              </w:rPr>
              <w:t xml:space="preserve">SCEF </w:t>
            </w:r>
            <w:r w:rsidR="00EC4202">
              <w:rPr>
                <w:rFonts w:ascii="Arial" w:hAnsi="Arial" w:cs="Arial"/>
                <w:lang w:val="en-US"/>
              </w:rPr>
              <w:t>set</w:t>
            </w:r>
            <w:r w:rsidR="00C67ABF">
              <w:rPr>
                <w:rFonts w:ascii="Arial" w:hAnsi="Arial" w:cs="Arial"/>
                <w:lang w:val="en-US"/>
              </w:rPr>
              <w:t>s</w:t>
            </w:r>
            <w:r w:rsidR="00D3187E" w:rsidRPr="00EC4202">
              <w:rPr>
                <w:rFonts w:ascii="Arial" w:hAnsi="Arial" w:cs="Arial"/>
                <w:lang w:val="en-US"/>
              </w:rPr>
              <w:t xml:space="preserve"> </w:t>
            </w:r>
            <w:r w:rsidR="00EC4202">
              <w:rPr>
                <w:rFonts w:ascii="Arial" w:hAnsi="Arial" w:cs="Arial"/>
                <w:lang w:val="en-US"/>
              </w:rPr>
              <w:t>S</w:t>
            </w:r>
            <w:r w:rsidR="00D3187E" w:rsidRPr="00EC4202">
              <w:rPr>
                <w:rFonts w:ascii="Arial" w:hAnsi="Arial" w:cs="Arial"/>
                <w:lang w:val="en-US"/>
              </w:rPr>
              <w:t xml:space="preserve">ession </w:t>
            </w:r>
            <w:r w:rsidR="00EC4202">
              <w:rPr>
                <w:rFonts w:ascii="Arial" w:hAnsi="Arial" w:cs="Arial"/>
                <w:lang w:val="en-US"/>
              </w:rPr>
              <w:t>T</w:t>
            </w:r>
            <w:r w:rsidR="00D3187E" w:rsidRPr="00EC4202">
              <w:rPr>
                <w:rFonts w:ascii="Arial" w:hAnsi="Arial" w:cs="Arial"/>
                <w:lang w:val="en-US"/>
              </w:rPr>
              <w:t xml:space="preserve">ype </w:t>
            </w:r>
            <w:r w:rsidR="00EC4202">
              <w:rPr>
                <w:rFonts w:ascii="Arial" w:hAnsi="Arial" w:cs="Arial"/>
                <w:lang w:val="en-US"/>
              </w:rPr>
              <w:t xml:space="preserve">to </w:t>
            </w:r>
            <w:r w:rsidR="00D3187E" w:rsidRPr="00EC4202">
              <w:rPr>
                <w:rFonts w:ascii="Arial" w:hAnsi="Arial" w:cs="Arial"/>
                <w:i/>
                <w:lang w:val="en-US"/>
              </w:rPr>
              <w:t>Files</w:t>
            </w:r>
            <w:r w:rsidR="00D3187E" w:rsidRPr="00EC4202">
              <w:rPr>
                <w:rFonts w:ascii="Arial" w:hAnsi="Arial" w:cs="Arial"/>
                <w:lang w:val="en-US"/>
              </w:rPr>
              <w:t xml:space="preserve"> </w:t>
            </w:r>
            <w:r w:rsidR="002A4D83" w:rsidRPr="002A4D83">
              <w:rPr>
                <w:rFonts w:ascii="Arial" w:hAnsi="Arial" w:cs="Arial"/>
                <w:lang w:val="en-US"/>
              </w:rPr>
              <w:t>after</w:t>
            </w:r>
            <w:r w:rsidR="00D3187E" w:rsidRPr="00EC4202">
              <w:rPr>
                <w:rFonts w:ascii="Arial" w:hAnsi="Arial" w:cs="Arial"/>
                <w:lang w:val="en-US"/>
              </w:rPr>
              <w:t xml:space="preserve"> </w:t>
            </w:r>
            <w:r w:rsidR="00EC4202">
              <w:rPr>
                <w:rFonts w:ascii="Arial" w:hAnsi="Arial" w:cs="Arial"/>
                <w:lang w:val="en-US"/>
              </w:rPr>
              <w:t xml:space="preserve">performing </w:t>
            </w:r>
            <w:r w:rsidR="00D3187E" w:rsidRPr="00EC4202">
              <w:rPr>
                <w:rFonts w:ascii="Arial" w:hAnsi="Arial" w:cs="Arial"/>
                <w:lang w:val="en-US"/>
              </w:rPr>
              <w:t>Get Session Properties procedure.</w:t>
            </w:r>
          </w:p>
          <w:p w14:paraId="5603CCB8" w14:textId="0F293666" w:rsidR="00363A12" w:rsidRDefault="00093251" w:rsidP="00D9096E">
            <w:pPr>
              <w:pStyle w:val="CRCoverPage"/>
              <w:spacing w:before="120" w:after="0"/>
              <w:rPr>
                <w:noProof/>
              </w:rPr>
            </w:pPr>
            <w:r>
              <w:rPr>
                <w:noProof/>
              </w:rPr>
              <w:t xml:space="preserve">Clarify that BM-SC returns a reference (i.e. URL) for the </w:t>
            </w:r>
            <w:r w:rsidRPr="00093251">
              <w:t xml:space="preserve">SCEF to deliver the payload to, i.e. </w:t>
            </w:r>
            <w:r w:rsidRPr="00093251">
              <w:rPr>
                <w:noProof/>
              </w:rPr>
              <w:t>file</w:t>
            </w:r>
            <w:r>
              <w:rPr>
                <w:noProof/>
              </w:rPr>
              <w:t xml:space="preserve"> ingestion PUSH is used over xMB.</w:t>
            </w:r>
          </w:p>
          <w:p w14:paraId="3B1895D0" w14:textId="15E47425" w:rsidR="00882005" w:rsidRDefault="00882005" w:rsidP="00D9096E">
            <w:pPr>
              <w:pStyle w:val="CRCoverPage"/>
              <w:spacing w:before="120" w:after="0"/>
              <w:rPr>
                <w:noProof/>
              </w:rPr>
            </w:pPr>
            <w:r>
              <w:rPr>
                <w:noProof/>
              </w:rPr>
              <w:t xml:space="preserve">Clarify that SCS/AS can send </w:t>
            </w:r>
            <w:r w:rsidR="001F3DE8">
              <w:rPr>
                <w:noProof/>
              </w:rPr>
              <w:t xml:space="preserve">content in </w:t>
            </w:r>
            <w:r>
              <w:rPr>
                <w:noProof/>
              </w:rPr>
              <w:t>multiple messages</w:t>
            </w:r>
            <w:r w:rsidR="001F3DE8">
              <w:rPr>
                <w:noProof/>
              </w:rPr>
              <w:t xml:space="preserve"> in tep 13a</w:t>
            </w:r>
            <w:r>
              <w:rPr>
                <w:noProof/>
              </w:rPr>
              <w:t>.</w:t>
            </w:r>
          </w:p>
          <w:p w14:paraId="1D2892BF" w14:textId="71FE94E3" w:rsidR="0024390F" w:rsidRDefault="0024390F" w:rsidP="00D9096E">
            <w:pPr>
              <w:pStyle w:val="CRCoverPage"/>
              <w:spacing w:before="120" w:after="0"/>
              <w:rPr>
                <w:noProof/>
              </w:rPr>
            </w:pPr>
            <w:r>
              <w:rPr>
                <w:noProof/>
              </w:rPr>
              <w:t>Editorial update: Describe “</w:t>
            </w:r>
            <w:r>
              <w:t>SCEF acts as a Content Provider</w:t>
            </w:r>
            <w:r>
              <w:rPr>
                <w:noProof/>
              </w:rPr>
              <w:t xml:space="preserve">” as a separate bullet as it’s applicable all procedures over xMB. </w:t>
            </w:r>
          </w:p>
        </w:tc>
      </w:tr>
      <w:tr w:rsidR="0063554B" w14:paraId="2CE562F6" w14:textId="77777777" w:rsidTr="00547111">
        <w:tc>
          <w:tcPr>
            <w:tcW w:w="2694" w:type="dxa"/>
            <w:gridSpan w:val="2"/>
            <w:tcBorders>
              <w:left w:val="single" w:sz="4" w:space="0" w:color="auto"/>
            </w:tcBorders>
          </w:tcPr>
          <w:p w14:paraId="649C3DF4" w14:textId="77777777" w:rsidR="0063554B" w:rsidRDefault="0063554B" w:rsidP="0063554B">
            <w:pPr>
              <w:pStyle w:val="CRCoverPage"/>
              <w:spacing w:after="0"/>
              <w:rPr>
                <w:b/>
                <w:i/>
                <w:noProof/>
                <w:sz w:val="8"/>
                <w:szCs w:val="8"/>
              </w:rPr>
            </w:pPr>
          </w:p>
        </w:tc>
        <w:tc>
          <w:tcPr>
            <w:tcW w:w="6946" w:type="dxa"/>
            <w:gridSpan w:val="9"/>
            <w:tcBorders>
              <w:right w:val="single" w:sz="4" w:space="0" w:color="auto"/>
            </w:tcBorders>
          </w:tcPr>
          <w:p w14:paraId="59019607" w14:textId="77777777" w:rsidR="0063554B" w:rsidRDefault="0063554B" w:rsidP="0063554B">
            <w:pPr>
              <w:pStyle w:val="CRCoverPage"/>
              <w:spacing w:after="0"/>
              <w:rPr>
                <w:noProof/>
                <w:sz w:val="8"/>
                <w:szCs w:val="8"/>
              </w:rPr>
            </w:pPr>
          </w:p>
        </w:tc>
      </w:tr>
      <w:tr w:rsidR="0063554B" w14:paraId="0330CDD1" w14:textId="77777777" w:rsidTr="00547111">
        <w:tc>
          <w:tcPr>
            <w:tcW w:w="2694" w:type="dxa"/>
            <w:gridSpan w:val="2"/>
            <w:tcBorders>
              <w:left w:val="single" w:sz="4" w:space="0" w:color="auto"/>
              <w:bottom w:val="single" w:sz="4" w:space="0" w:color="auto"/>
            </w:tcBorders>
          </w:tcPr>
          <w:p w14:paraId="771237BA" w14:textId="77777777" w:rsidR="0063554B" w:rsidRDefault="0063554B" w:rsidP="00635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E4DA8" w14:textId="0E779280" w:rsidR="0063554B" w:rsidRPr="000A1CB4" w:rsidRDefault="00205B18" w:rsidP="00FD059D">
            <w:pPr>
              <w:pStyle w:val="CRCoverPage"/>
              <w:spacing w:after="0"/>
              <w:rPr>
                <w:noProof/>
              </w:rPr>
            </w:pPr>
            <w:r w:rsidRPr="000A1CB4">
              <w:rPr>
                <w:noProof/>
              </w:rPr>
              <w:t xml:space="preserve">Unclear </w:t>
            </w:r>
            <w:r w:rsidR="00207FFB" w:rsidRPr="000A1CB4">
              <w:rPr>
                <w:noProof/>
              </w:rPr>
              <w:t>stage 2 requirement on group message delivery</w:t>
            </w:r>
            <w:r w:rsidR="007306CB" w:rsidRPr="000A1CB4">
              <w:rPr>
                <w:noProof/>
              </w:rPr>
              <w:t xml:space="preserve"> using MBMS via xMB regarding handling of </w:t>
            </w:r>
            <w:r w:rsidRPr="000A1CB4">
              <w:rPr>
                <w:noProof/>
              </w:rPr>
              <w:t>session type</w:t>
            </w:r>
            <w:r w:rsidR="00DB55CB" w:rsidRPr="000A1CB4">
              <w:rPr>
                <w:noProof/>
              </w:rPr>
              <w:t xml:space="preserve"> and file ingestion mode</w:t>
            </w:r>
            <w:r w:rsidRPr="000A1CB4">
              <w:rPr>
                <w:noProof/>
              </w:rPr>
              <w:t xml:space="preserve"> </w:t>
            </w:r>
            <w:r w:rsidR="00C520BD" w:rsidRPr="000A1CB4">
              <w:rPr>
                <w:noProof/>
              </w:rPr>
              <w:t>.</w:t>
            </w:r>
          </w:p>
          <w:p w14:paraId="10F0DBE6" w14:textId="44C75F71" w:rsidR="00B30A3A" w:rsidRPr="00164C5C" w:rsidRDefault="00B30A3A" w:rsidP="000A1CB4">
            <w:pPr>
              <w:pStyle w:val="CRCoverPage"/>
              <w:spacing w:before="80" w:after="0"/>
              <w:rPr>
                <w:noProof/>
                <w:highlight w:val="cyan"/>
                <w:lang w:val="en-US"/>
              </w:rPr>
            </w:pPr>
            <w:r w:rsidRPr="000A1CB4">
              <w:rPr>
                <w:noProof/>
                <w:lang w:val="en-US"/>
              </w:rPr>
              <w:t>Misalignment with stage 3</w:t>
            </w:r>
            <w:r w:rsidR="00BC5463">
              <w:rPr>
                <w:noProof/>
                <w:lang w:val="en-US"/>
              </w:rPr>
              <w:t>.</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325C724F" w:rsidR="001E41F3" w:rsidRDefault="002120D1" w:rsidP="00A70EFE">
            <w:pPr>
              <w:pStyle w:val="CRCoverPage"/>
              <w:spacing w:after="0"/>
              <w:rPr>
                <w:noProof/>
              </w:rPr>
            </w:pPr>
            <w:r>
              <w:rPr>
                <w:noProof/>
              </w:rPr>
              <w:t>5.5.1</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0EA6D42" w:rsidR="001E41F3" w:rsidRDefault="00080FC4">
            <w:pPr>
              <w:pStyle w:val="CRCoverPage"/>
              <w:spacing w:after="0"/>
              <w:jc w:val="center"/>
              <w:rPr>
                <w:b/>
                <w:caps/>
                <w:noProof/>
              </w:rPr>
            </w:pPr>
            <w:r>
              <w:rPr>
                <w:b/>
                <w:caps/>
                <w:noProof/>
              </w:rPr>
              <w:t>N</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0C6E43DD" w:rsidR="001E41F3" w:rsidRDefault="00080FC4">
            <w:pPr>
              <w:pStyle w:val="CRCoverPage"/>
              <w:spacing w:after="0"/>
              <w:jc w:val="center"/>
              <w:rPr>
                <w:b/>
                <w:caps/>
                <w:noProof/>
              </w:rPr>
            </w:pPr>
            <w:r>
              <w:rPr>
                <w:b/>
                <w:caps/>
                <w:noProof/>
              </w:rPr>
              <w:t>N</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7D2E2250" w:rsidR="001E41F3" w:rsidRDefault="00080FC4">
            <w:pPr>
              <w:pStyle w:val="CRCoverPage"/>
              <w:spacing w:after="0"/>
              <w:jc w:val="center"/>
              <w:rPr>
                <w:b/>
                <w:caps/>
                <w:noProof/>
              </w:rPr>
            </w:pPr>
            <w:r>
              <w:rPr>
                <w:b/>
                <w:caps/>
                <w:noProof/>
              </w:rPr>
              <w:t>N</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54CC5F45" w14:textId="77777777" w:rsidR="00255969" w:rsidRDefault="00255969" w:rsidP="00F84FE8">
      <w:pPr>
        <w:rPr>
          <w:color w:val="FF0000"/>
          <w:sz w:val="36"/>
        </w:rPr>
      </w:pPr>
    </w:p>
    <w:p w14:paraId="43254F46" w14:textId="6F66C625"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3DD734B" w14:textId="77777777" w:rsidR="009C70D1" w:rsidRPr="00E42491" w:rsidRDefault="009C70D1" w:rsidP="009C70D1">
      <w:pPr>
        <w:pStyle w:val="Heading3"/>
      </w:pPr>
      <w:r w:rsidRPr="00E42491">
        <w:lastRenderedPageBreak/>
        <w:t>5.5.1</w:t>
      </w:r>
      <w:r w:rsidRPr="00E42491">
        <w:tab/>
        <w:t>Group message delivery using MBMS</w:t>
      </w:r>
    </w:p>
    <w:moveFromRangeStart w:id="3" w:author="Ericsson JGr5-0613" w:date="2019-06-13T08:59:00Z" w:name="move11308799"/>
    <w:bookmarkStart w:id="4" w:name="_MON_1621921712"/>
    <w:bookmarkEnd w:id="4"/>
    <w:p w14:paraId="719CD6E4" w14:textId="05FDF1C7" w:rsidR="009C70D1" w:rsidRDefault="009C70D1" w:rsidP="009C70D1">
      <w:pPr>
        <w:pStyle w:val="TH"/>
        <w:rPr>
          <w:ins w:id="5" w:author="Ericsson JGr5-0613" w:date="2019-06-13T08:59:00Z"/>
        </w:rPr>
      </w:pPr>
      <w:moveFrom w:id="6" w:author="Ericsson JGr5-0613" w:date="2019-06-13T08:59:00Z">
        <w:r w:rsidRPr="001C2844" w:rsidDel="003804A3">
          <w:object w:dxaOrig="9629" w:dyaOrig="8578" w14:anchorId="71DD5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29pt" o:ole="">
              <v:imagedata r:id="rId12" o:title=""/>
            </v:shape>
            <o:OLEObject Type="Embed" ProgID="Word.Picture.8" ShapeID="_x0000_i1025" DrawAspect="Content" ObjectID="_1623045552" r:id="rId13"/>
          </w:object>
        </w:r>
      </w:moveFrom>
      <w:moveFromRangeEnd w:id="3"/>
    </w:p>
    <w:moveToRangeStart w:id="7" w:author="Ericsson JGr5-0613" w:date="2019-06-13T08:59:00Z" w:name="move11308799"/>
    <w:bookmarkStart w:id="8" w:name="_MON_1621921737"/>
    <w:bookmarkEnd w:id="8"/>
    <w:p w14:paraId="7A310BCC" w14:textId="41915D33" w:rsidR="003804A3" w:rsidRDefault="00D66AF4" w:rsidP="009C70D1">
      <w:pPr>
        <w:pStyle w:val="TH"/>
      </w:pPr>
      <w:moveTo w:id="9" w:author="Ericsson JGr5-0613" w:date="2019-06-13T08:59:00Z">
        <w:r w:rsidRPr="001C2844">
          <w:object w:dxaOrig="9629" w:dyaOrig="8578" w14:anchorId="469E8D44">
            <v:shape id="_x0000_i1026" type="#_x0000_t75" style="width:481.2pt;height:429pt" o:ole="">
              <v:imagedata r:id="rId14" o:title=""/>
            </v:shape>
            <o:OLEObject Type="Embed" ProgID="Word.Picture.8" ShapeID="_x0000_i1026" DrawAspect="Content" ObjectID="_1623045553" r:id="rId15"/>
          </w:object>
        </w:r>
      </w:moveTo>
      <w:moveToRangeEnd w:id="7"/>
    </w:p>
    <w:p w14:paraId="28ECD015" w14:textId="77777777" w:rsidR="009C70D1" w:rsidRPr="00E42491" w:rsidRDefault="009C70D1" w:rsidP="009C70D1">
      <w:pPr>
        <w:pStyle w:val="TF"/>
      </w:pPr>
      <w:r w:rsidRPr="00E42491">
        <w:t>Figure 5.5.1-1: Group message delivery using MBMS</w:t>
      </w:r>
    </w:p>
    <w:p w14:paraId="1FF774CC" w14:textId="77777777" w:rsidR="009C70D1" w:rsidRPr="00E42491" w:rsidRDefault="009C70D1" w:rsidP="009C70D1">
      <w:pPr>
        <w:pStyle w:val="NO"/>
      </w:pPr>
      <w:r w:rsidRPr="00E42491">
        <w:t>NOTE 1:</w:t>
      </w:r>
      <w:r w:rsidRPr="00E42491">
        <w:tab/>
      </w:r>
      <w:r>
        <w:t>Unless the SCS/AS wants to extend the expiration time for an allocated TMGI, s</w:t>
      </w:r>
      <w:r w:rsidRPr="00E42491">
        <w:t>teps 1-5 can be skipped if a valid TMGI allocation already exists or if the MBMS bearer activation is performed without TMGI pre-allocation.</w:t>
      </w:r>
    </w:p>
    <w:p w14:paraId="73486E4E" w14:textId="77777777" w:rsidR="009C70D1" w:rsidRDefault="009C70D1" w:rsidP="009C70D1">
      <w:r>
        <w:t>If MB2 is used:</w:t>
      </w:r>
    </w:p>
    <w:p w14:paraId="3CBC8904" w14:textId="77777777" w:rsidR="009C70D1" w:rsidRPr="00E42491" w:rsidRDefault="009C70D1" w:rsidP="009C70D1">
      <w:pPr>
        <w:pStyle w:val="B1"/>
      </w:pPr>
      <w:r w:rsidRPr="00E42491">
        <w:t>1.</w:t>
      </w:r>
      <w:r w:rsidRPr="00E42491">
        <w:tab/>
        <w:t>If there is no assigned TMGI for an External Group Id, the SCS/AS sends the Allocate TMGI Request (External Group ID, SCS Identifier, (optional) location information, Accuracy) message to the SCEF. The SCS/AS may determine the IP address(</w:t>
      </w:r>
      <w:r w:rsidRPr="00E42491">
        <w:rPr>
          <w:noProof/>
        </w:rPr>
        <w:t>es</w:t>
      </w:r>
      <w:r w:rsidRPr="00E42491">
        <w:t>)/port(s) of the SCEF by performing a DNS query using the External Group Identifier or using a locally configured SCEF identifier/address. The location information restricts the distribution of the group message. It takes the format indicated in Accuracy parameter which can be either a list of cell IDs, or a list of MBMS Service Areas, or civic addresses, or a geographic area, or a combination of any of the above. Using the location information,</w:t>
      </w:r>
      <w:r>
        <w:t xml:space="preserve"> </w:t>
      </w:r>
      <w:r w:rsidRPr="00E42491">
        <w:t>the SCEF checks whether the SCS/AS is authorized to request TMGI allocation.</w:t>
      </w:r>
    </w:p>
    <w:p w14:paraId="27E140D6" w14:textId="77777777" w:rsidR="009C70D1" w:rsidRDefault="009C70D1" w:rsidP="009C70D1">
      <w:pPr>
        <w:pStyle w:val="B1"/>
      </w:pPr>
      <w:r>
        <w:tab/>
        <w:t>If the expiration time for a previously allocated TMGI is to be extended, in addition to External Group ID, SCS Identifier and location/area information, the previously allocated TMGI is included in the Allocate TMGI Request message.</w:t>
      </w:r>
    </w:p>
    <w:p w14:paraId="0781182E" w14:textId="77777777" w:rsidR="009C70D1" w:rsidRPr="00E42491" w:rsidRDefault="009C70D1" w:rsidP="009C70D1">
      <w:pPr>
        <w:pStyle w:val="NO"/>
      </w:pPr>
      <w:r w:rsidRPr="00E42491">
        <w:t>NOTE 2:</w:t>
      </w:r>
      <w:r w:rsidRPr="00E42491">
        <w:tab/>
        <w:t>A single SCEF can be connected to multiple BM-SCs in a given PLMN. The location information is used to identify BM-SC(s) to which MB2-C/U messages are to be sent to.</w:t>
      </w:r>
    </w:p>
    <w:p w14:paraId="7E89464B" w14:textId="77777777" w:rsidR="009C70D1" w:rsidRPr="00E42491" w:rsidRDefault="009C70D1" w:rsidP="009C70D1">
      <w:pPr>
        <w:pStyle w:val="B1"/>
      </w:pPr>
      <w:r w:rsidRPr="00E42491">
        <w:t>2.</w:t>
      </w:r>
      <w:r w:rsidRPr="00E42491">
        <w:tab/>
        <w:t>The SCEF determines whether the SCS/AS is authorized to request TMGI allocation.</w:t>
      </w:r>
    </w:p>
    <w:p w14:paraId="735AA42D" w14:textId="77777777" w:rsidR="009C70D1" w:rsidRPr="00E42491" w:rsidRDefault="009C70D1" w:rsidP="009C70D1">
      <w:pPr>
        <w:pStyle w:val="B1"/>
      </w:pPr>
      <w:r w:rsidRPr="00E42491">
        <w:lastRenderedPageBreak/>
        <w:t>3.</w:t>
      </w:r>
      <w:r w:rsidRPr="00E42491">
        <w:tab/>
        <w:t>The SCEF initiates TMGI allocation by the BM-SC (see TMGI Allocation Procedure specified in TS</w:t>
      </w:r>
      <w:r>
        <w:t> </w:t>
      </w:r>
      <w:r w:rsidRPr="00E42491">
        <w:t>23.468</w:t>
      </w:r>
      <w:r>
        <w:t> </w:t>
      </w:r>
      <w:r w:rsidRPr="00E42491">
        <w:t>[30]). In this procedure,</w:t>
      </w:r>
      <w:r>
        <w:t xml:space="preserve"> if the TMGI is not included in step 1,</w:t>
      </w:r>
      <w:r w:rsidRPr="00E42491">
        <w:t xml:space="preserve"> the SCEF requests allocation of only one TMGI.</w:t>
      </w:r>
      <w:r>
        <w:t xml:space="preserve"> If a TMGI is included in step 1, the SCEF requests to extend the TMGI expiration time for that TMGI.</w:t>
      </w:r>
      <w:r w:rsidRPr="00E42491">
        <w:t xml:space="preserve"> The SCEF stores TMGI and TMGI expiration received in this step.</w:t>
      </w:r>
    </w:p>
    <w:p w14:paraId="77595924" w14:textId="77777777" w:rsidR="009C70D1" w:rsidRPr="00E42491" w:rsidRDefault="009C70D1" w:rsidP="009C70D1">
      <w:pPr>
        <w:pStyle w:val="B1"/>
      </w:pPr>
      <w:r w:rsidRPr="00E42491">
        <w:t>4.</w:t>
      </w:r>
      <w:r w:rsidRPr="00E42491">
        <w:tab/>
        <w:t xml:space="preserve">The SCEF sends Allocate TMGI Response (Cause, TMGI, TMGI expiration) message to the SCS/AS. </w:t>
      </w:r>
      <w:proofErr w:type="gramStart"/>
      <w:r w:rsidRPr="00E42491">
        <w:t>Cause</w:t>
      </w:r>
      <w:proofErr w:type="gramEnd"/>
      <w:r w:rsidRPr="00E42491">
        <w:t xml:space="preserve"> value indicates success or failure of the requested procedure. In case of failure, the reason for the failure condition is also included. The TMGI allocated by the BM-SC to which the SCS/AS is expected to send the group message, and TMGI expiration indicating the expiration time for the TMGI are also included.</w:t>
      </w:r>
    </w:p>
    <w:p w14:paraId="39BDB197" w14:textId="77777777" w:rsidR="009C70D1" w:rsidRPr="00E42491" w:rsidRDefault="009C70D1" w:rsidP="009C70D1">
      <w:pPr>
        <w:pStyle w:val="NO"/>
      </w:pPr>
      <w:r w:rsidRPr="00E42491">
        <w:t>NOTE 3:</w:t>
      </w:r>
      <w:r w:rsidRPr="00E42491">
        <w:tab/>
        <w:t>The SCEF may cache the serving BM-SC Identity information and mapping between External Group ID and TMGI.</w:t>
      </w:r>
    </w:p>
    <w:p w14:paraId="3D52BCE8" w14:textId="77777777" w:rsidR="009C70D1" w:rsidRDefault="009C70D1" w:rsidP="009C70D1">
      <w:pPr>
        <w:pStyle w:val="B1"/>
      </w:pPr>
      <w:r>
        <w:tab/>
        <w:t>Steps 5 to 14 are skipped if the SCS/AS only wants to extend the expiration time of the TMGI (MB2 only).</w:t>
      </w:r>
    </w:p>
    <w:p w14:paraId="2A25DBF6" w14:textId="77777777" w:rsidR="009C70D1" w:rsidRPr="00E42491" w:rsidRDefault="009C70D1" w:rsidP="009C70D1">
      <w:pPr>
        <w:pStyle w:val="B1"/>
      </w:pPr>
      <w:r w:rsidRPr="00E42491">
        <w:t>5.</w:t>
      </w:r>
      <w:r w:rsidRPr="00E42491">
        <w:tab/>
        <w:t>Application level interactions may be applied for the devices of specific group to retrieve the related MBMS service information, e.g. TMGI, start time</w:t>
      </w:r>
      <w:r>
        <w:t>, etc. in the case of MB2.</w:t>
      </w:r>
      <w:r w:rsidRPr="00E42491">
        <w:t xml:space="preserve"> Application level interactions between the UE and the SCS/AS are out of scope of this specification.</w:t>
      </w:r>
    </w:p>
    <w:p w14:paraId="09743161" w14:textId="77777777" w:rsidR="009C70D1" w:rsidRDefault="009C70D1" w:rsidP="009C70D1">
      <w:r>
        <w:t>If xMB is used, steps 1 to 5 are skipped.</w:t>
      </w:r>
    </w:p>
    <w:p w14:paraId="499714E1" w14:textId="77777777" w:rsidR="009C70D1" w:rsidRDefault="009C70D1" w:rsidP="009C70D1">
      <w:pPr>
        <w:pStyle w:val="B1"/>
      </w:pPr>
      <w:r w:rsidRPr="00E42491">
        <w:t>6.</w:t>
      </w:r>
      <w:r w:rsidRPr="00E42491">
        <w:tab/>
        <w:t>The SCS/AS sends the Group Message Request (External Group Identifier, SCS Identifier, TMGI</w:t>
      </w:r>
      <w:r>
        <w:t xml:space="preserve"> (MB2 only)</w:t>
      </w:r>
      <w:r w:rsidRPr="00E42491">
        <w:t>,</w:t>
      </w:r>
      <w:r>
        <w:t xml:space="preserve"> Message Delivery Stop Time (xMB only),</w:t>
      </w:r>
      <w:r w:rsidRPr="00E42491">
        <w:t xml:space="preserve"> optional (Group Message Payload, location information, Accuracy, Message Delivery Start Time) message to the SCEF.</w:t>
      </w:r>
    </w:p>
    <w:p w14:paraId="4408CFE2" w14:textId="77777777" w:rsidR="009C70D1" w:rsidRDefault="009C70D1" w:rsidP="009C70D1">
      <w:pPr>
        <w:pStyle w:val="B1"/>
      </w:pPr>
      <w:r>
        <w:tab/>
        <w:t>In the case of xMB, the SCEF creates a service using xMB for the group message and associates the external Group Identifier with the HTTP REST resource identifier of the service provided by the BM-SC upon service creation.</w:t>
      </w:r>
      <w:r w:rsidRPr="00E42491">
        <w:t xml:space="preserve"> </w:t>
      </w:r>
      <w:r>
        <w:t xml:space="preserve">The then SCEF forwards either only the </w:t>
      </w:r>
      <w:proofErr w:type="spellStart"/>
      <w:r>
        <w:t>ServiceID</w:t>
      </w:r>
      <w:proofErr w:type="spellEnd"/>
      <w:r>
        <w:t xml:space="preserve"> (see Table 5.4-1 in TS 26.348 [46]) to the SCS/AS or all service announcement. After the service is created, the SCS/AS triggers session creation towards the SCEF.</w:t>
      </w:r>
    </w:p>
    <w:p w14:paraId="211BEA45" w14:textId="77777777" w:rsidR="009C70D1" w:rsidRDefault="009C70D1" w:rsidP="009C70D1">
      <w:pPr>
        <w:pStyle w:val="B1"/>
      </w:pPr>
      <w:r>
        <w:tab/>
      </w:r>
      <w:r w:rsidRPr="00E42491">
        <w:t>The</w:t>
      </w:r>
      <w:r>
        <w:t xml:space="preserve"> SCEF assigns a</w:t>
      </w:r>
      <w:r w:rsidRPr="00E42491">
        <w:t xml:space="preserve"> TLTRI</w:t>
      </w:r>
      <w:r>
        <w:t xml:space="preserve"> that</w:t>
      </w:r>
      <w:r w:rsidRPr="00E42491">
        <w:t xml:space="preserve"> identifies this group message delivery request. The location information is included to identify the location over which group message is to be sent</w:t>
      </w:r>
      <w:r>
        <w:t>.</w:t>
      </w:r>
      <w:r w:rsidRPr="00E42491">
        <w:t xml:space="preserve"> It takes the format indicated in Accuracy parameter which can be either a list of cell IDs, or a list of MBMS Service Areas, or civic addresses, or a geographic area, or a combination of any of the above.</w:t>
      </w:r>
    </w:p>
    <w:p w14:paraId="46F71263" w14:textId="77777777" w:rsidR="009C70D1" w:rsidRPr="00E42491" w:rsidRDefault="009C70D1" w:rsidP="009C70D1">
      <w:pPr>
        <w:pStyle w:val="B1"/>
      </w:pPr>
      <w:r>
        <w:tab/>
      </w:r>
      <w:r w:rsidRPr="00E42491">
        <w:t>The Message Delivery Start Time indicates the time at which the group message is to be sent by the network on the MBMS bearer(s). If not included, the group message is expected to be sent immediately.</w:t>
      </w:r>
      <w:r>
        <w:t xml:space="preserve"> The Message Delivery Stop Time indicates the time at which the group message delivery is expected to be completed.</w:t>
      </w:r>
      <w:r w:rsidRPr="00E42491">
        <w:t xml:space="preserve"> When included, Group Message Payload indicates the payload the SCS/AS intends to deliver to UEs. Absence of Group Message Payload is indicative of the SCS/AS using delivery of group message in step 13a.</w:t>
      </w:r>
    </w:p>
    <w:p w14:paraId="0F893815" w14:textId="77777777" w:rsidR="009C70D1" w:rsidRPr="00E42491" w:rsidRDefault="009C70D1" w:rsidP="009C70D1">
      <w:pPr>
        <w:pStyle w:val="NO"/>
      </w:pPr>
      <w:r w:rsidRPr="00E42491">
        <w:t>NOTE 4:</w:t>
      </w:r>
      <w:r w:rsidRPr="00E42491">
        <w:tab/>
        <w:t>A single Group Message Payload can be sent to all included TMGIs</w:t>
      </w:r>
      <w:r>
        <w:t xml:space="preserve"> (MB2 only)</w:t>
      </w:r>
      <w:r w:rsidRPr="00E42491">
        <w:t>.</w:t>
      </w:r>
    </w:p>
    <w:p w14:paraId="1E39487C" w14:textId="77777777" w:rsidR="009C70D1" w:rsidRPr="00E42491" w:rsidRDefault="009C70D1" w:rsidP="009C70D1">
      <w:pPr>
        <w:pStyle w:val="NO"/>
      </w:pPr>
      <w:r w:rsidRPr="00E42491">
        <w:t>NOTE 5:</w:t>
      </w:r>
      <w:r w:rsidRPr="00E42491">
        <w:tab/>
        <w:t>Whether actual payload or a reference to the payload (e.g. URI) is sent in this step is left to Stage 3. In case of latter, the SCEF downloads the payload prior to step 13.</w:t>
      </w:r>
    </w:p>
    <w:p w14:paraId="169E8222" w14:textId="77777777" w:rsidR="009C70D1" w:rsidRDefault="009C70D1" w:rsidP="009C70D1">
      <w:pPr>
        <w:pStyle w:val="B1"/>
      </w:pPr>
      <w:r>
        <w:tab/>
        <w:t xml:space="preserve">In the case of xMB, if the application in the UE receives a </w:t>
      </w:r>
      <w:proofErr w:type="spellStart"/>
      <w:r>
        <w:t>ServiceId</w:t>
      </w:r>
      <w:proofErr w:type="spellEnd"/>
      <w:r>
        <w:t xml:space="preserve"> through application level interaction, the application can activate reception using MBMS device APIs (see TS 26.347 [42]).</w:t>
      </w:r>
    </w:p>
    <w:p w14:paraId="59F317F5" w14:textId="77777777" w:rsidR="009C70D1" w:rsidRPr="00E42491" w:rsidRDefault="009C70D1" w:rsidP="009C70D1">
      <w:pPr>
        <w:pStyle w:val="B1"/>
      </w:pPr>
      <w:r w:rsidRPr="00E42491">
        <w:t>7.</w:t>
      </w:r>
      <w:r w:rsidRPr="00E42491">
        <w:tab/>
        <w:t>The SCEF checks that the SCS/AS is authorised to send a group message request. It also checks to see if Message Delivery Start Time doesn't start after the TMGI expiration</w:t>
      </w:r>
      <w:r>
        <w:t xml:space="preserve"> (MB2 only)</w:t>
      </w:r>
      <w:r w:rsidRPr="00E42491">
        <w:t>.</w:t>
      </w:r>
      <w:r>
        <w:t xml:space="preserve"> In the case of xMB, the SCEF ensures that the xMB session stop time is not before the Message Delivery Start Time.</w:t>
      </w:r>
      <w:r w:rsidRPr="00E42491">
        <w:t xml:space="preserve"> If either of the checks fail, then the SCEF executes step 11 with a cause value indicating the reason for the failure condition and the flow stops at this step. In this case, the SCS/AS may subsequently release the TMGI allocated at step 3 by requesting an explicit de-</w:t>
      </w:r>
      <w:proofErr w:type="gramStart"/>
      <w:r w:rsidRPr="00E42491">
        <w:t>allocation, or</w:t>
      </w:r>
      <w:proofErr w:type="gramEnd"/>
      <w:r w:rsidRPr="00E42491">
        <w:t xml:space="preserve"> may rely on the expiration timer.</w:t>
      </w:r>
    </w:p>
    <w:p w14:paraId="5DEB0864" w14:textId="77777777" w:rsidR="009C70D1" w:rsidRPr="00E42491" w:rsidRDefault="009C70D1" w:rsidP="009C70D1">
      <w:pPr>
        <w:pStyle w:val="B1"/>
      </w:pPr>
      <w:r w:rsidRPr="00E42491">
        <w:t>8.</w:t>
      </w:r>
      <w:r w:rsidRPr="00E42491">
        <w:tab/>
      </w:r>
      <w:r>
        <w:t>If MB2 is used, t</w:t>
      </w:r>
      <w:r w:rsidRPr="00E42491">
        <w:t>he Activate MBMS Bearer Procedure (see TS</w:t>
      </w:r>
      <w:r>
        <w:t> </w:t>
      </w:r>
      <w:r w:rsidRPr="00E42491">
        <w:t>23.468</w:t>
      </w:r>
      <w:r>
        <w:t> </w:t>
      </w:r>
      <w:r w:rsidRPr="00E42491">
        <w:t>[30] clause 5.1.2.3.2) is executed with the following changes:</w:t>
      </w:r>
    </w:p>
    <w:p w14:paraId="1CADBDDF" w14:textId="77777777" w:rsidR="009C70D1" w:rsidRPr="00E42491" w:rsidRDefault="009C70D1" w:rsidP="009C70D1">
      <w:pPr>
        <w:pStyle w:val="B2"/>
      </w:pPr>
      <w:r w:rsidRPr="00E42491">
        <w:t>-</w:t>
      </w:r>
      <w:r w:rsidRPr="00E42491">
        <w:tab/>
        <w:t>In step 1 of this procedure, the SCEF, acting as GCS AS, may include location information from step 6. If no location information is provided in step 6 of this procedure, then the SCEF, based on local configuration, uses either a list of MBMS Service Area Identities, or a list of cell IDs, or both as the MBMS broadcast area.</w:t>
      </w:r>
    </w:p>
    <w:p w14:paraId="5059C9CF" w14:textId="77777777" w:rsidR="009C70D1" w:rsidRPr="00E42491" w:rsidRDefault="009C70D1" w:rsidP="009C70D1">
      <w:pPr>
        <w:pStyle w:val="B2"/>
      </w:pPr>
      <w:r w:rsidRPr="00E42491">
        <w:lastRenderedPageBreak/>
        <w:t>-</w:t>
      </w:r>
      <w:r w:rsidRPr="00E42491">
        <w:tab/>
        <w:t>In step 2 of this procedure, the BM-SC may map the civic address(es) (if provided) and/or geographic area(s) (if provided) of location information into MBMS Service Area Identities subject to operator policies.</w:t>
      </w:r>
    </w:p>
    <w:p w14:paraId="1F9FF413" w14:textId="08CDB57D" w:rsidR="009C70D1" w:rsidRDefault="009C70D1" w:rsidP="009C70D1">
      <w:pPr>
        <w:pStyle w:val="B1"/>
      </w:pPr>
      <w:r>
        <w:t>8a-8c. If xMB is used, the Create Session procedure (see TS 26.348 [46] clause 5.4.2)</w:t>
      </w:r>
      <w:ins w:id="10" w:author="Ericsson JG" w:date="2019-06-15T09:08:00Z">
        <w:r w:rsidR="008C0BE9">
          <w:t>,</w:t>
        </w:r>
        <w:r w:rsidR="008C0BE9" w:rsidRPr="008C0BE9">
          <w:t xml:space="preserve"> </w:t>
        </w:r>
        <w:r w:rsidR="008C0BE9">
          <w:t>Get Session Properties (see TS 26.348 [46] clause 5.4.3)</w:t>
        </w:r>
      </w:ins>
      <w:r>
        <w:t xml:space="preserve"> and the Update Session Procedure (see TS 26.348 [46] clause 5.4.4) is executed with the following </w:t>
      </w:r>
      <w:r w:rsidR="002578B8">
        <w:t>changes</w:t>
      </w:r>
      <w:ins w:id="11" w:author="Ericsson JG" w:date="2019-06-15T09:08:00Z">
        <w:r w:rsidR="008C0BE9" w:rsidRPr="008C0BE9">
          <w:t xml:space="preserve"> and clarification</w:t>
        </w:r>
      </w:ins>
      <w:r>
        <w:t>:</w:t>
      </w:r>
    </w:p>
    <w:p w14:paraId="532AAC65" w14:textId="4ACA1A4B" w:rsidR="00C7662E" w:rsidRDefault="008C0BE9" w:rsidP="009C70D1">
      <w:pPr>
        <w:pStyle w:val="B2"/>
        <w:rPr>
          <w:ins w:id="12" w:author="Ericsson JG0614" w:date="2019-06-14T15:54:00Z"/>
        </w:rPr>
      </w:pPr>
      <w:ins w:id="13" w:author="Ericsson JG" w:date="2019-06-15T09:09:00Z">
        <w:r>
          <w:t>-</w:t>
        </w:r>
        <w:r>
          <w:tab/>
        </w:r>
        <w:r w:rsidRPr="008C0BE9">
          <w:t xml:space="preserve"> </w:t>
        </w:r>
        <w:r>
          <w:t>SCEF acts as a Content Provider.</w:t>
        </w:r>
      </w:ins>
    </w:p>
    <w:p w14:paraId="566349A1" w14:textId="3A20B2C8" w:rsidR="009C70D1" w:rsidDel="00275A70" w:rsidRDefault="009C70D1" w:rsidP="009C70D1">
      <w:pPr>
        <w:pStyle w:val="B2"/>
        <w:rPr>
          <w:ins w:id="14" w:author="Ericsson JGr5-0613" w:date="2019-06-13T09:04:00Z"/>
          <w:del w:id="15" w:author="Ericsson JG0614" w:date="2019-06-14T16:29:00Z"/>
        </w:rPr>
      </w:pPr>
      <w:del w:id="16" w:author="Ericsson JG0614" w:date="2019-06-14T15:56:00Z">
        <w:r w:rsidDel="00C7662E">
          <w:delText>-</w:delText>
        </w:r>
        <w:r w:rsidDel="00C7662E">
          <w:tab/>
          <w:delText>In step 1 and step 2 of Create Session procedure, the SCEF acts as a Content Provider</w:delText>
        </w:r>
      </w:del>
      <w:del w:id="17" w:author="Ericsson JG0614" w:date="2019-06-14T16:29:00Z">
        <w:r w:rsidDel="00275A70">
          <w:delText>.</w:delText>
        </w:r>
      </w:del>
    </w:p>
    <w:p w14:paraId="1CD3B9C5" w14:textId="767F9EB0" w:rsidR="004D272F" w:rsidRDefault="008C0BE9" w:rsidP="009C70D1">
      <w:pPr>
        <w:pStyle w:val="B2"/>
      </w:pPr>
      <w:ins w:id="18" w:author="Ericsson JG" w:date="2019-06-15T09:10:00Z">
        <w:r w:rsidRPr="008C0BE9">
          <w:t>-</w:t>
        </w:r>
        <w:r w:rsidRPr="008C0BE9">
          <w:tab/>
        </w:r>
        <w:r w:rsidRPr="004C391F">
          <w:t>After</w:t>
        </w:r>
        <w:r w:rsidRPr="008C0BE9">
          <w:t xml:space="preserve"> </w:t>
        </w:r>
      </w:ins>
      <w:ins w:id="19" w:author="Ericsson User 2" w:date="2019-06-26T02:18:00Z">
        <w:r w:rsidR="00882005">
          <w:t xml:space="preserve">completion of </w:t>
        </w:r>
      </w:ins>
      <w:ins w:id="20" w:author="Ericsson JG" w:date="2019-06-15T09:10:00Z">
        <w:r w:rsidRPr="004C391F">
          <w:t xml:space="preserve">the </w:t>
        </w:r>
        <w:r w:rsidRPr="008C0BE9">
          <w:t xml:space="preserve">Get Session Properties procedure, </w:t>
        </w:r>
        <w:r w:rsidRPr="004C391F">
          <w:t>t</w:t>
        </w:r>
        <w:r w:rsidRPr="008C0BE9">
          <w:t>he Session Type</w:t>
        </w:r>
        <w:r w:rsidRPr="004C391F">
          <w:t xml:space="preserve"> </w:t>
        </w:r>
      </w:ins>
      <w:ins w:id="21" w:author="Ericsson User 2" w:date="2019-06-26T09:10:00Z">
        <w:r w:rsidR="00CE66DB">
          <w:t xml:space="preserve">value </w:t>
        </w:r>
      </w:ins>
      <w:bookmarkStart w:id="22" w:name="_GoBack"/>
      <w:bookmarkEnd w:id="22"/>
      <w:ins w:id="23" w:author="Ericsson User 2" w:date="2019-06-26T02:18:00Z">
        <w:r w:rsidR="00882005">
          <w:t xml:space="preserve">is set </w:t>
        </w:r>
      </w:ins>
      <w:ins w:id="24" w:author="Ericsson JG" w:date="2019-06-15T09:10:00Z">
        <w:r w:rsidRPr="004C391F">
          <w:t>to</w:t>
        </w:r>
        <w:r w:rsidRPr="008C0BE9">
          <w:t xml:space="preserve"> </w:t>
        </w:r>
      </w:ins>
      <w:ins w:id="25" w:author="Ericsson User 1" w:date="2019-06-24T04:22:00Z">
        <w:r w:rsidR="000A6761">
          <w:t>"</w:t>
        </w:r>
      </w:ins>
      <w:ins w:id="26" w:author="Ericsson JG" w:date="2019-06-15T09:10:00Z">
        <w:r w:rsidRPr="008C0BE9">
          <w:t>Files</w:t>
        </w:r>
      </w:ins>
      <w:ins w:id="27" w:author="Ericsson User 1" w:date="2019-06-24T04:22:00Z">
        <w:r w:rsidR="000A6761">
          <w:t>"</w:t>
        </w:r>
      </w:ins>
      <w:ins w:id="28" w:author="Ericsson User 2" w:date="2019-06-26T02:18:00Z">
        <w:r w:rsidR="00882005">
          <w:t xml:space="preserve"> by </w:t>
        </w:r>
      </w:ins>
      <w:ins w:id="29" w:author="Ericsson User 2" w:date="2019-06-26T02:19:00Z">
        <w:r w:rsidR="00882005">
          <w:t xml:space="preserve">the SCEF irrespective of the received value </w:t>
        </w:r>
      </w:ins>
      <w:ins w:id="30" w:author="Ericsson User 2" w:date="2019-06-26T02:20:00Z">
        <w:r w:rsidR="00882005">
          <w:t>for this parameter</w:t>
        </w:r>
      </w:ins>
      <w:ins w:id="31" w:author="Ericsson JG" w:date="2019-06-15T09:10:00Z">
        <w:r w:rsidRPr="004C391F">
          <w:t>.</w:t>
        </w:r>
      </w:ins>
    </w:p>
    <w:p w14:paraId="3A0C7F54" w14:textId="4FDE0893" w:rsidR="009C70D1" w:rsidRDefault="009C70D1" w:rsidP="009C70D1">
      <w:pPr>
        <w:pStyle w:val="B2"/>
      </w:pPr>
      <w:r>
        <w:t>-</w:t>
      </w:r>
      <w:r>
        <w:tab/>
        <w:t>In step 1 of Update Session procedure, the SCEF</w:t>
      </w:r>
      <w:del w:id="32" w:author="Ericsson JG" w:date="2019-06-15T09:11:00Z">
        <w:r w:rsidDel="008C0BE9">
          <w:delText>, acting as Content Provider</w:delText>
        </w:r>
      </w:del>
      <w:r>
        <w:t xml:space="preserve"> may include location information from step 6, session </w:t>
      </w:r>
      <w:proofErr w:type="gramStart"/>
      <w:r>
        <w:t>start</w:t>
      </w:r>
      <w:proofErr w:type="gramEnd"/>
      <w:r>
        <w:t xml:space="preserve"> and session stop. If no location information is provided in step 6 of this procedure, then the SCEF, based on local configuration, uses either a list of MBMS Service Area Identities, or a list of cell IDs, or both as the MBMS broadcast </w:t>
      </w:r>
      <w:proofErr w:type="spellStart"/>
      <w:r>
        <w:t>area.The</w:t>
      </w:r>
      <w:proofErr w:type="spellEnd"/>
      <w:r>
        <w:t xml:space="preserve"> SCEF shall derive the session start based on the Message Delivery Start Time if provided in step 6 and the session stop based on the Message Delivery Stop Time if provided in step 6. The Group Identifier sent by the SCEF to the BM-SC can be the External Group Identifier received from the SCS/AS or an internal representation mapped from the External Group Identifier depending on network deployment.</w:t>
      </w:r>
    </w:p>
    <w:p w14:paraId="21D08341" w14:textId="00C21AB2" w:rsidR="00150231" w:rsidRDefault="009C70D1" w:rsidP="009C70D1">
      <w:pPr>
        <w:pStyle w:val="B2"/>
      </w:pPr>
      <w:r>
        <w:t>-</w:t>
      </w:r>
      <w:r>
        <w:tab/>
        <w:t>In step 2 of Update Session procedure, the BM-SC may map the civic address(es) (if provided) and/or geographic area(s) (if provided) of location information into MBMS Service Area Identities subject to operator policies.</w:t>
      </w:r>
    </w:p>
    <w:p w14:paraId="475189D4" w14:textId="1A1EC0BC" w:rsidR="009C70D1" w:rsidRDefault="009C70D1" w:rsidP="009C70D1">
      <w:pPr>
        <w:pStyle w:val="B1"/>
      </w:pPr>
      <w:r>
        <w:tab/>
      </w:r>
      <w:r w:rsidR="002578B8">
        <w:t xml:space="preserve">In the case of </w:t>
      </w:r>
      <w:proofErr w:type="spellStart"/>
      <w:r w:rsidR="002578B8">
        <w:t>xMB</w:t>
      </w:r>
      <w:proofErr w:type="spellEnd"/>
      <w:r w:rsidR="002578B8">
        <w:t xml:space="preserve">, depending </w:t>
      </w:r>
      <w:r>
        <w:t xml:space="preserve">on the service created, the BM-SC may send the service announcement information to the UE as specified in TS 26.348 [46]. The service announcement information is referenced by the </w:t>
      </w:r>
      <w:proofErr w:type="spellStart"/>
      <w:r>
        <w:t>ServiceId</w:t>
      </w:r>
      <w:proofErr w:type="spellEnd"/>
      <w:r>
        <w:t xml:space="preserve"> which was provided by the BM-SC to the SCEF and then forwarded to the SCS/AS for service identification.</w:t>
      </w:r>
    </w:p>
    <w:p w14:paraId="1E21583E" w14:textId="77777777" w:rsidR="009C70D1" w:rsidRPr="00E42491" w:rsidRDefault="009C70D1" w:rsidP="009C70D1">
      <w:pPr>
        <w:pStyle w:val="B1"/>
      </w:pPr>
      <w:r w:rsidRPr="00E42491">
        <w:t>9.</w:t>
      </w:r>
      <w:r w:rsidRPr="00E42491">
        <w:tab/>
        <w:t>Void.</w:t>
      </w:r>
    </w:p>
    <w:p w14:paraId="00430E48" w14:textId="77777777" w:rsidR="009C70D1" w:rsidRPr="00E42491" w:rsidRDefault="009C70D1" w:rsidP="009C70D1">
      <w:pPr>
        <w:pStyle w:val="B1"/>
      </w:pPr>
      <w:r w:rsidRPr="00E42491">
        <w:t>10.</w:t>
      </w:r>
      <w:r w:rsidRPr="00E42491">
        <w:tab/>
        <w:t>Void.</w:t>
      </w:r>
    </w:p>
    <w:p w14:paraId="278785C6" w14:textId="77777777" w:rsidR="009C70D1" w:rsidRPr="00E42491" w:rsidRDefault="009C70D1" w:rsidP="009C70D1">
      <w:pPr>
        <w:pStyle w:val="B1"/>
      </w:pPr>
      <w:r w:rsidRPr="00E42491">
        <w:t>11.</w:t>
      </w:r>
      <w:r w:rsidRPr="00E42491">
        <w:tab/>
        <w:t>The SCEF sends a Group Message Response (T</w:t>
      </w:r>
      <w:r>
        <w:t>L</w:t>
      </w:r>
      <w:r w:rsidRPr="00E42491">
        <w:t>TRI, TMGI</w:t>
      </w:r>
      <w:r>
        <w:t xml:space="preserve"> (MB2 only)</w:t>
      </w:r>
      <w:r w:rsidRPr="00E42491">
        <w:t>, Acceptance Status, (optional) SCEF Message Delivery IP address/port) message to the SCS/AS to indicate whether the Request has been accepted for delivery to the group. The SCEF sends Acceptance Status of TMGI to indicate whether activation of MBMS bearer corresponding to the TMGI was accepted or rejected. If Group Message Payload was not included in step 6, then the SCEF also sends SCEF Message Delivery IP address and port number to the SCS/AS.</w:t>
      </w:r>
    </w:p>
    <w:p w14:paraId="1523B774" w14:textId="6F88E7AA" w:rsidR="009C70D1" w:rsidRPr="00E42491" w:rsidRDefault="009C70D1" w:rsidP="009C70D1">
      <w:pPr>
        <w:pStyle w:val="NO"/>
      </w:pPr>
      <w:r w:rsidRPr="00E42491">
        <w:t>NOTE 6:</w:t>
      </w:r>
      <w:r w:rsidRPr="00E42491">
        <w:tab/>
        <w:t xml:space="preserve">The SCEF can map </w:t>
      </w:r>
      <w:r w:rsidR="008356D6" w:rsidRPr="004738EE">
        <w:t>BM</w:t>
      </w:r>
      <w:ins w:id="33" w:author="Ericsson JG" w:date="2019-05-29T08:09:00Z">
        <w:r w:rsidR="008356D6" w:rsidRPr="0026751A">
          <w:t>-</w:t>
        </w:r>
      </w:ins>
      <w:r w:rsidR="008356D6" w:rsidRPr="004738EE">
        <w:t>SC</w:t>
      </w:r>
      <w:r w:rsidRPr="00E42491">
        <w:t xml:space="preserve"> address and port number (received in step </w:t>
      </w:r>
      <w:r>
        <w:t xml:space="preserve">8 </w:t>
      </w:r>
      <w:r w:rsidRPr="00E42491">
        <w:t>for MB2</w:t>
      </w:r>
      <w:r>
        <w:t xml:space="preserve"> or xMB</w:t>
      </w:r>
      <w:r w:rsidRPr="00E42491">
        <w:t xml:space="preserve"> delivery) to a different IP address and port number to be used between the SCEF and the SCS/AS for delivery of group message payload.</w:t>
      </w:r>
    </w:p>
    <w:p w14:paraId="164199B0" w14:textId="77777777" w:rsidR="009C70D1" w:rsidRPr="00E42491" w:rsidRDefault="009C70D1" w:rsidP="009C70D1">
      <w:pPr>
        <w:pStyle w:val="B1"/>
      </w:pPr>
      <w:r w:rsidRPr="00E42491">
        <w:t>12.</w:t>
      </w:r>
      <w:r w:rsidRPr="00E42491">
        <w:tab/>
        <w:t>Application level interactions may be applied for the devices of specific group to retrieve the related MBMS service information, e.g. TMGI, start time. Application level interactions between the UE and the SCS/AS are out of scope of this specification.</w:t>
      </w:r>
      <w:r>
        <w:t xml:space="preserve"> When using xMB, the application may receive the appropriate information through MBMS device APIs from the MBMS Client (see TS 26.347 [42]).</w:t>
      </w:r>
    </w:p>
    <w:p w14:paraId="6DB19F6B" w14:textId="4586A6A4" w:rsidR="009C70D1" w:rsidRPr="00E42491" w:rsidRDefault="009C70D1" w:rsidP="009C70D1">
      <w:pPr>
        <w:pStyle w:val="B1"/>
      </w:pPr>
      <w:r w:rsidRPr="00E42491">
        <w:t>13a.</w:t>
      </w:r>
      <w:r w:rsidRPr="00E42491">
        <w:tab/>
        <w:t>If Group Message Payload was included</w:t>
      </w:r>
      <w:r>
        <w:t xml:space="preserve"> in step 6</w:t>
      </w:r>
      <w:r w:rsidRPr="00E42491">
        <w:t xml:space="preserve">, then at Message Delivery Start Time, the SCEF delivers to BM-SC the Group Message Payload(s) to corresponding to </w:t>
      </w:r>
      <w:ins w:id="34" w:author="Ericsson JG" w:date="2019-05-29T08:25:00Z">
        <w:r w:rsidR="008356D6">
          <w:t xml:space="preserve">the </w:t>
        </w:r>
      </w:ins>
      <w:r w:rsidRPr="00E42491">
        <w:t>MB2-U</w:t>
      </w:r>
      <w:r>
        <w:t xml:space="preserve"> or </w:t>
      </w:r>
      <w:ins w:id="35" w:author="Ericsson JG" w:date="2019-05-29T08:25:00Z">
        <w:r w:rsidR="008356D6">
          <w:t xml:space="preserve">the </w:t>
        </w:r>
      </w:ins>
      <w:r>
        <w:t>xMB-U</w:t>
      </w:r>
      <w:r w:rsidRPr="00E42491">
        <w:t xml:space="preserve"> IP address and port number associated with respective TMGI. If Group Message Payload was not included</w:t>
      </w:r>
      <w:r>
        <w:t xml:space="preserve"> in step 6</w:t>
      </w:r>
      <w:r w:rsidRPr="00E42491">
        <w:t>, then at or after the requested Group Message Start Time, but before the TMGI Expiration time</w:t>
      </w:r>
      <w:r>
        <w:t xml:space="preserve"> (if MB2 is used) or Message Delivery Stop Time (if xMB is used)</w:t>
      </w:r>
      <w:r w:rsidRPr="00E42491">
        <w:t xml:space="preserve">, the SCS/AS transfers the content to be delivered to the group to the SCEF using the SCEF Message Delivery IP address and port number received at </w:t>
      </w:r>
      <w:r w:rsidR="00891D7D" w:rsidRPr="00E42491">
        <w:t>step 11</w:t>
      </w:r>
      <w:ins w:id="36" w:author="Ericsson JG" w:date="2019-05-29T08:28:00Z">
        <w:r w:rsidR="00891D7D">
          <w:t xml:space="preserve">, and then the SCEF delivers the </w:t>
        </w:r>
      </w:ins>
      <w:ins w:id="37" w:author="Ericsson JG" w:date="2019-06-16T18:08:00Z">
        <w:r w:rsidR="00DF0DC3">
          <w:t>content</w:t>
        </w:r>
      </w:ins>
      <w:ins w:id="38" w:author="Ericsson JG" w:date="2019-05-29T08:28:00Z">
        <w:r w:rsidR="00891D7D">
          <w:t xml:space="preserve"> to the BM-SC</w:t>
        </w:r>
      </w:ins>
      <w:r w:rsidRPr="00E42491">
        <w:t xml:space="preserve">. The BM-SC transfers the corresponding content to UEs. </w:t>
      </w:r>
      <w:ins w:id="39" w:author="Ericsson JG" w:date="2019-06-16T18:08:00Z">
        <w:r w:rsidR="00DF0DC3">
          <w:t>The SCS/AS may repeat Step 13a unless the Message Delivery Stop Time is reached.</w:t>
        </w:r>
        <w:r w:rsidR="00DF0DC3" w:rsidRPr="00E42491">
          <w:t xml:space="preserve"> </w:t>
        </w:r>
      </w:ins>
      <w:r w:rsidRPr="00E42491">
        <w:t>To avoid that potential responses to the broadcast message by high numbers of devices are sent at almost the same time, it is recommended that the SCS/AS provide the UEs with a response time window if it expects the UEs to respond to the delivered content.</w:t>
      </w:r>
    </w:p>
    <w:p w14:paraId="523DCBB3" w14:textId="77777777" w:rsidR="009C70D1" w:rsidRPr="00E42491" w:rsidRDefault="009C70D1" w:rsidP="009C70D1">
      <w:pPr>
        <w:pStyle w:val="NO"/>
      </w:pPr>
      <w:r w:rsidRPr="00E42491">
        <w:t>NOTE 7:</w:t>
      </w:r>
      <w:r w:rsidRPr="00E42491">
        <w:tab/>
      </w:r>
      <w:proofErr w:type="gramStart"/>
      <w:r w:rsidRPr="00E42491">
        <w:t>Subsequent to</w:t>
      </w:r>
      <w:proofErr w:type="gramEnd"/>
      <w:r w:rsidRPr="00E42491">
        <w:t xml:space="preserve"> this step, it is up to the SCS/AS if the MBMS bearers will be kept active and allocated and for how long. The mechanisms defined in TS</w:t>
      </w:r>
      <w:r>
        <w:t> </w:t>
      </w:r>
      <w:r w:rsidRPr="00E42491">
        <w:t>23.468</w:t>
      </w:r>
      <w:r>
        <w:t> </w:t>
      </w:r>
      <w:r w:rsidRPr="00E42491">
        <w:t>[30]</w:t>
      </w:r>
      <w:r>
        <w:t xml:space="preserve"> or TS 26.348 [46]</w:t>
      </w:r>
      <w:r w:rsidRPr="00E42491">
        <w:t xml:space="preserve"> can be used by the SCEF to release the MBMS resources.</w:t>
      </w:r>
    </w:p>
    <w:p w14:paraId="27BC675F" w14:textId="77777777" w:rsidR="009C70D1" w:rsidRPr="00E42491" w:rsidRDefault="009C70D1" w:rsidP="009C70D1">
      <w:pPr>
        <w:pStyle w:val="B1"/>
      </w:pPr>
      <w:r w:rsidRPr="00E42491">
        <w:lastRenderedPageBreak/>
        <w:t>13b.</w:t>
      </w:r>
      <w:r w:rsidRPr="00E42491">
        <w:tab/>
        <w:t>Upon execution of 13a, the SCEF sends a Group Message Delivery (TLTRI, TMGI, Delivery Trigger Status) message to the SCS/AS to indicate whether group message delivery was triggered successful. TLTRI refers to the transaction identified by TLTRI in step 6. For the TMGI, the SCEF sends Delivery Trigger Status to indicate whether delivery of Group Message Payload corresponding to the TMGI was successful or not.</w:t>
      </w:r>
    </w:p>
    <w:p w14:paraId="01D67D15" w14:textId="77777777" w:rsidR="009C70D1" w:rsidRPr="00E42491" w:rsidRDefault="009C70D1" w:rsidP="009C70D1">
      <w:pPr>
        <w:pStyle w:val="B1"/>
      </w:pPr>
      <w:r w:rsidRPr="00E42491">
        <w:t>14.</w:t>
      </w:r>
      <w:r w:rsidRPr="00E42491">
        <w:tab/>
        <w:t>When a UE receives the Group Message Payload it may initiate immediate or later communication with the SCS/AS.</w:t>
      </w:r>
    </w:p>
    <w:p w14:paraId="3C57D5CE" w14:textId="1C8952BE" w:rsidR="00E06DBB" w:rsidRDefault="009C70D1" w:rsidP="009C70D1">
      <w:pPr>
        <w:pStyle w:val="B1"/>
      </w:pPr>
      <w:r w:rsidRPr="00E42491">
        <w:t>NOTE 8:</w:t>
      </w:r>
      <w:r w:rsidRPr="00E42491">
        <w:tab/>
        <w:t>It is recommended that the UE application ensures distribution of any responses within the response time window.</w:t>
      </w:r>
    </w:p>
    <w:p w14:paraId="28473AE5" w14:textId="77777777" w:rsidR="001350DC" w:rsidRDefault="001350DC" w:rsidP="001350DC">
      <w:pPr>
        <w:pStyle w:val="B1"/>
      </w:pPr>
    </w:p>
    <w:p w14:paraId="4FAB2AAC" w14:textId="77777777" w:rsidR="001350DC" w:rsidRDefault="001350DC" w:rsidP="001350DC">
      <w:pPr>
        <w:jc w:val="cente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773FB" w14:textId="77777777" w:rsidR="00A41FDA" w:rsidRDefault="00A41FDA">
      <w:r>
        <w:separator/>
      </w:r>
    </w:p>
  </w:endnote>
  <w:endnote w:type="continuationSeparator" w:id="0">
    <w:p w14:paraId="5FD571A3" w14:textId="77777777" w:rsidR="00A41FDA" w:rsidRDefault="00A41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1DE17" w14:textId="77777777" w:rsidR="00A41FDA" w:rsidRDefault="00A41FDA">
      <w:r>
        <w:separator/>
      </w:r>
    </w:p>
  </w:footnote>
  <w:footnote w:type="continuationSeparator" w:id="0">
    <w:p w14:paraId="780D58D1" w14:textId="77777777" w:rsidR="00A41FDA" w:rsidRDefault="00A41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363A12" w:rsidRDefault="00363A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r5-0613">
    <w15:presenceInfo w15:providerId="None" w15:userId="Ericsson JGr5-0613"/>
  </w15:person>
  <w15:person w15:author="Ericsson JG">
    <w15:presenceInfo w15:providerId="None" w15:userId="Ericsson JG"/>
  </w15:person>
  <w15:person w15:author="Ericsson JG0614">
    <w15:presenceInfo w15:providerId="None" w15:userId="Ericsson JG0614"/>
  </w15:person>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31FC"/>
    <w:rsid w:val="0000744D"/>
    <w:rsid w:val="000149C7"/>
    <w:rsid w:val="00022E4A"/>
    <w:rsid w:val="0003609E"/>
    <w:rsid w:val="00036C2D"/>
    <w:rsid w:val="00060647"/>
    <w:rsid w:val="00060B88"/>
    <w:rsid w:val="0006396B"/>
    <w:rsid w:val="00065DD2"/>
    <w:rsid w:val="00066D97"/>
    <w:rsid w:val="00071EB4"/>
    <w:rsid w:val="00080FC4"/>
    <w:rsid w:val="00082389"/>
    <w:rsid w:val="00084B88"/>
    <w:rsid w:val="000900DA"/>
    <w:rsid w:val="00092F37"/>
    <w:rsid w:val="00093251"/>
    <w:rsid w:val="00093C60"/>
    <w:rsid w:val="000A1CB4"/>
    <w:rsid w:val="000A21BC"/>
    <w:rsid w:val="000A6394"/>
    <w:rsid w:val="000A6761"/>
    <w:rsid w:val="000B2872"/>
    <w:rsid w:val="000B7FED"/>
    <w:rsid w:val="000C038A"/>
    <w:rsid w:val="000C53EB"/>
    <w:rsid w:val="000C6598"/>
    <w:rsid w:val="000E6541"/>
    <w:rsid w:val="0011357F"/>
    <w:rsid w:val="00124EFD"/>
    <w:rsid w:val="0012617E"/>
    <w:rsid w:val="0013044C"/>
    <w:rsid w:val="0013072C"/>
    <w:rsid w:val="001350DC"/>
    <w:rsid w:val="00137567"/>
    <w:rsid w:val="0014573F"/>
    <w:rsid w:val="00145D43"/>
    <w:rsid w:val="00150231"/>
    <w:rsid w:val="00164C5C"/>
    <w:rsid w:val="00167A2E"/>
    <w:rsid w:val="001741AC"/>
    <w:rsid w:val="00176C87"/>
    <w:rsid w:val="00182EEA"/>
    <w:rsid w:val="00184F25"/>
    <w:rsid w:val="00192C46"/>
    <w:rsid w:val="00193A2E"/>
    <w:rsid w:val="001A08B3"/>
    <w:rsid w:val="001A7B60"/>
    <w:rsid w:val="001B52F0"/>
    <w:rsid w:val="001B5E80"/>
    <w:rsid w:val="001B7A65"/>
    <w:rsid w:val="001C6565"/>
    <w:rsid w:val="001E0908"/>
    <w:rsid w:val="001E41F3"/>
    <w:rsid w:val="001E5BEE"/>
    <w:rsid w:val="001F3DE8"/>
    <w:rsid w:val="001F523F"/>
    <w:rsid w:val="001F7166"/>
    <w:rsid w:val="00205555"/>
    <w:rsid w:val="00205B18"/>
    <w:rsid w:val="00207FFB"/>
    <w:rsid w:val="0021136B"/>
    <w:rsid w:val="002120D1"/>
    <w:rsid w:val="00213955"/>
    <w:rsid w:val="00220BDC"/>
    <w:rsid w:val="002218EF"/>
    <w:rsid w:val="0022730C"/>
    <w:rsid w:val="002301A8"/>
    <w:rsid w:val="0024390F"/>
    <w:rsid w:val="00250C64"/>
    <w:rsid w:val="0025260D"/>
    <w:rsid w:val="00255969"/>
    <w:rsid w:val="00256BE5"/>
    <w:rsid w:val="002578B8"/>
    <w:rsid w:val="0026004D"/>
    <w:rsid w:val="00263D81"/>
    <w:rsid w:val="002640DD"/>
    <w:rsid w:val="0026751A"/>
    <w:rsid w:val="00274A9F"/>
    <w:rsid w:val="00275A70"/>
    <w:rsid w:val="00275D12"/>
    <w:rsid w:val="002762B8"/>
    <w:rsid w:val="00280939"/>
    <w:rsid w:val="002817FD"/>
    <w:rsid w:val="00282D09"/>
    <w:rsid w:val="00284FEB"/>
    <w:rsid w:val="002860C4"/>
    <w:rsid w:val="0029392E"/>
    <w:rsid w:val="002953AE"/>
    <w:rsid w:val="002A49DA"/>
    <w:rsid w:val="002A4D83"/>
    <w:rsid w:val="002B109A"/>
    <w:rsid w:val="002B5741"/>
    <w:rsid w:val="002B6B81"/>
    <w:rsid w:val="002C26C1"/>
    <w:rsid w:val="002C503E"/>
    <w:rsid w:val="002E724F"/>
    <w:rsid w:val="002F6356"/>
    <w:rsid w:val="002F6619"/>
    <w:rsid w:val="00301CB8"/>
    <w:rsid w:val="00303338"/>
    <w:rsid w:val="00305409"/>
    <w:rsid w:val="00312B5E"/>
    <w:rsid w:val="00326132"/>
    <w:rsid w:val="003504AF"/>
    <w:rsid w:val="003566B2"/>
    <w:rsid w:val="003609EF"/>
    <w:rsid w:val="0036231A"/>
    <w:rsid w:val="00363A12"/>
    <w:rsid w:val="00367221"/>
    <w:rsid w:val="00374DD4"/>
    <w:rsid w:val="00375A45"/>
    <w:rsid w:val="003804A3"/>
    <w:rsid w:val="003816A6"/>
    <w:rsid w:val="003848AB"/>
    <w:rsid w:val="00385F73"/>
    <w:rsid w:val="0038709B"/>
    <w:rsid w:val="00390638"/>
    <w:rsid w:val="003B1833"/>
    <w:rsid w:val="003B5103"/>
    <w:rsid w:val="003C4911"/>
    <w:rsid w:val="003E1A36"/>
    <w:rsid w:val="003E4659"/>
    <w:rsid w:val="003F01BA"/>
    <w:rsid w:val="003F4156"/>
    <w:rsid w:val="00410371"/>
    <w:rsid w:val="004179C4"/>
    <w:rsid w:val="004242F1"/>
    <w:rsid w:val="00426DF2"/>
    <w:rsid w:val="004329C2"/>
    <w:rsid w:val="004361F9"/>
    <w:rsid w:val="004738EE"/>
    <w:rsid w:val="00476493"/>
    <w:rsid w:val="0047665A"/>
    <w:rsid w:val="004814E7"/>
    <w:rsid w:val="00483726"/>
    <w:rsid w:val="00497646"/>
    <w:rsid w:val="004B4376"/>
    <w:rsid w:val="004B75B7"/>
    <w:rsid w:val="004C5072"/>
    <w:rsid w:val="004D272F"/>
    <w:rsid w:val="004D4F49"/>
    <w:rsid w:val="004D74F9"/>
    <w:rsid w:val="004E5FDB"/>
    <w:rsid w:val="005009ED"/>
    <w:rsid w:val="0051580D"/>
    <w:rsid w:val="00524593"/>
    <w:rsid w:val="005370BB"/>
    <w:rsid w:val="00547111"/>
    <w:rsid w:val="00547BE5"/>
    <w:rsid w:val="00564263"/>
    <w:rsid w:val="00567984"/>
    <w:rsid w:val="00573C8C"/>
    <w:rsid w:val="00575330"/>
    <w:rsid w:val="00592D74"/>
    <w:rsid w:val="005A3A3D"/>
    <w:rsid w:val="005B1C53"/>
    <w:rsid w:val="005B628A"/>
    <w:rsid w:val="005D28BF"/>
    <w:rsid w:val="005E1C2E"/>
    <w:rsid w:val="005E2C44"/>
    <w:rsid w:val="005E2D3E"/>
    <w:rsid w:val="005E58DA"/>
    <w:rsid w:val="00602FA7"/>
    <w:rsid w:val="006062CB"/>
    <w:rsid w:val="006110B7"/>
    <w:rsid w:val="00621188"/>
    <w:rsid w:val="006257ED"/>
    <w:rsid w:val="0063554B"/>
    <w:rsid w:val="00640615"/>
    <w:rsid w:val="00653B67"/>
    <w:rsid w:val="00660C48"/>
    <w:rsid w:val="00676ADC"/>
    <w:rsid w:val="006825F4"/>
    <w:rsid w:val="00682A65"/>
    <w:rsid w:val="00683F6E"/>
    <w:rsid w:val="00691EA6"/>
    <w:rsid w:val="00692E16"/>
    <w:rsid w:val="006935E3"/>
    <w:rsid w:val="00695808"/>
    <w:rsid w:val="00697684"/>
    <w:rsid w:val="006B46FB"/>
    <w:rsid w:val="006C0483"/>
    <w:rsid w:val="006C7CD7"/>
    <w:rsid w:val="006D2CD3"/>
    <w:rsid w:val="006D6CF2"/>
    <w:rsid w:val="006E21FB"/>
    <w:rsid w:val="006E4B32"/>
    <w:rsid w:val="006F308F"/>
    <w:rsid w:val="006F49DA"/>
    <w:rsid w:val="00704724"/>
    <w:rsid w:val="00715C18"/>
    <w:rsid w:val="007273A9"/>
    <w:rsid w:val="007306CB"/>
    <w:rsid w:val="007355B7"/>
    <w:rsid w:val="00737EC8"/>
    <w:rsid w:val="00751D9A"/>
    <w:rsid w:val="0075351D"/>
    <w:rsid w:val="0076084A"/>
    <w:rsid w:val="007774E3"/>
    <w:rsid w:val="00787214"/>
    <w:rsid w:val="00792342"/>
    <w:rsid w:val="00792B11"/>
    <w:rsid w:val="00792E7F"/>
    <w:rsid w:val="007954BB"/>
    <w:rsid w:val="007977A8"/>
    <w:rsid w:val="007B512A"/>
    <w:rsid w:val="007B56F0"/>
    <w:rsid w:val="007B7E97"/>
    <w:rsid w:val="007C0076"/>
    <w:rsid w:val="007C2097"/>
    <w:rsid w:val="007C591F"/>
    <w:rsid w:val="007D5690"/>
    <w:rsid w:val="007D6A07"/>
    <w:rsid w:val="007D7C2E"/>
    <w:rsid w:val="007D7CDD"/>
    <w:rsid w:val="007E0095"/>
    <w:rsid w:val="007E2C96"/>
    <w:rsid w:val="007F4748"/>
    <w:rsid w:val="007F7259"/>
    <w:rsid w:val="008040A8"/>
    <w:rsid w:val="00812572"/>
    <w:rsid w:val="00817FB5"/>
    <w:rsid w:val="008279FA"/>
    <w:rsid w:val="008356D6"/>
    <w:rsid w:val="00835B28"/>
    <w:rsid w:val="00846EF8"/>
    <w:rsid w:val="00851739"/>
    <w:rsid w:val="00851C0C"/>
    <w:rsid w:val="00851D19"/>
    <w:rsid w:val="00852AB3"/>
    <w:rsid w:val="0086002A"/>
    <w:rsid w:val="008626E7"/>
    <w:rsid w:val="00862742"/>
    <w:rsid w:val="00870EE7"/>
    <w:rsid w:val="00877790"/>
    <w:rsid w:val="00882005"/>
    <w:rsid w:val="008863B9"/>
    <w:rsid w:val="00891D7D"/>
    <w:rsid w:val="008A445E"/>
    <w:rsid w:val="008A45A6"/>
    <w:rsid w:val="008C0BE9"/>
    <w:rsid w:val="008D2340"/>
    <w:rsid w:val="008D6E67"/>
    <w:rsid w:val="008D7636"/>
    <w:rsid w:val="008E375A"/>
    <w:rsid w:val="008F686C"/>
    <w:rsid w:val="00902F00"/>
    <w:rsid w:val="009046C4"/>
    <w:rsid w:val="00905CBB"/>
    <w:rsid w:val="00906384"/>
    <w:rsid w:val="00907701"/>
    <w:rsid w:val="009148DE"/>
    <w:rsid w:val="00941E30"/>
    <w:rsid w:val="00956D32"/>
    <w:rsid w:val="00970F81"/>
    <w:rsid w:val="00972A5E"/>
    <w:rsid w:val="009777D9"/>
    <w:rsid w:val="00980357"/>
    <w:rsid w:val="00991B88"/>
    <w:rsid w:val="009A0067"/>
    <w:rsid w:val="009A5753"/>
    <w:rsid w:val="009A579D"/>
    <w:rsid w:val="009A61C1"/>
    <w:rsid w:val="009B074E"/>
    <w:rsid w:val="009B3C1E"/>
    <w:rsid w:val="009C70D1"/>
    <w:rsid w:val="009E3297"/>
    <w:rsid w:val="009E487A"/>
    <w:rsid w:val="009E7A62"/>
    <w:rsid w:val="009F18F2"/>
    <w:rsid w:val="009F6A27"/>
    <w:rsid w:val="009F734F"/>
    <w:rsid w:val="00A04A36"/>
    <w:rsid w:val="00A20497"/>
    <w:rsid w:val="00A246B6"/>
    <w:rsid w:val="00A41FDA"/>
    <w:rsid w:val="00A467A2"/>
    <w:rsid w:val="00A47E70"/>
    <w:rsid w:val="00A50CF0"/>
    <w:rsid w:val="00A5597E"/>
    <w:rsid w:val="00A62D07"/>
    <w:rsid w:val="00A658F9"/>
    <w:rsid w:val="00A70EFE"/>
    <w:rsid w:val="00A73EBD"/>
    <w:rsid w:val="00A7492F"/>
    <w:rsid w:val="00A7671C"/>
    <w:rsid w:val="00A86126"/>
    <w:rsid w:val="00A86FD5"/>
    <w:rsid w:val="00A908DF"/>
    <w:rsid w:val="00A93965"/>
    <w:rsid w:val="00A96520"/>
    <w:rsid w:val="00AA2CBC"/>
    <w:rsid w:val="00AB01A6"/>
    <w:rsid w:val="00AB3D45"/>
    <w:rsid w:val="00AB7E8B"/>
    <w:rsid w:val="00AC27D5"/>
    <w:rsid w:val="00AC5820"/>
    <w:rsid w:val="00AD021E"/>
    <w:rsid w:val="00AD1CD8"/>
    <w:rsid w:val="00AE3525"/>
    <w:rsid w:val="00AE556B"/>
    <w:rsid w:val="00AF2DB5"/>
    <w:rsid w:val="00B023EB"/>
    <w:rsid w:val="00B0356A"/>
    <w:rsid w:val="00B03602"/>
    <w:rsid w:val="00B17329"/>
    <w:rsid w:val="00B258BB"/>
    <w:rsid w:val="00B305DF"/>
    <w:rsid w:val="00B30A3A"/>
    <w:rsid w:val="00B40DDC"/>
    <w:rsid w:val="00B47C25"/>
    <w:rsid w:val="00B53FC0"/>
    <w:rsid w:val="00B67B97"/>
    <w:rsid w:val="00B826F8"/>
    <w:rsid w:val="00B82DC7"/>
    <w:rsid w:val="00B8750D"/>
    <w:rsid w:val="00B87EB3"/>
    <w:rsid w:val="00B9136E"/>
    <w:rsid w:val="00B95285"/>
    <w:rsid w:val="00B968C8"/>
    <w:rsid w:val="00BA3EC5"/>
    <w:rsid w:val="00BA51D9"/>
    <w:rsid w:val="00BB0AAC"/>
    <w:rsid w:val="00BB2F6E"/>
    <w:rsid w:val="00BB45DF"/>
    <w:rsid w:val="00BB5DFC"/>
    <w:rsid w:val="00BC2586"/>
    <w:rsid w:val="00BC5463"/>
    <w:rsid w:val="00BD279D"/>
    <w:rsid w:val="00BD6BB8"/>
    <w:rsid w:val="00BF2297"/>
    <w:rsid w:val="00BF6C28"/>
    <w:rsid w:val="00C008CF"/>
    <w:rsid w:val="00C03D36"/>
    <w:rsid w:val="00C10F9D"/>
    <w:rsid w:val="00C15EB1"/>
    <w:rsid w:val="00C162D6"/>
    <w:rsid w:val="00C22C96"/>
    <w:rsid w:val="00C231DE"/>
    <w:rsid w:val="00C374FA"/>
    <w:rsid w:val="00C51CE0"/>
    <w:rsid w:val="00C520BD"/>
    <w:rsid w:val="00C579D6"/>
    <w:rsid w:val="00C600CF"/>
    <w:rsid w:val="00C63088"/>
    <w:rsid w:val="00C66BA2"/>
    <w:rsid w:val="00C67ABF"/>
    <w:rsid w:val="00C71283"/>
    <w:rsid w:val="00C7662E"/>
    <w:rsid w:val="00C91651"/>
    <w:rsid w:val="00C95985"/>
    <w:rsid w:val="00C960C8"/>
    <w:rsid w:val="00CA49DD"/>
    <w:rsid w:val="00CB0DB1"/>
    <w:rsid w:val="00CB5E7A"/>
    <w:rsid w:val="00CC026E"/>
    <w:rsid w:val="00CC2120"/>
    <w:rsid w:val="00CC4903"/>
    <w:rsid w:val="00CC5026"/>
    <w:rsid w:val="00CC68D0"/>
    <w:rsid w:val="00CC78C5"/>
    <w:rsid w:val="00CD0C4A"/>
    <w:rsid w:val="00CE66DB"/>
    <w:rsid w:val="00CE7B4C"/>
    <w:rsid w:val="00D0228E"/>
    <w:rsid w:val="00D035F2"/>
    <w:rsid w:val="00D03F9A"/>
    <w:rsid w:val="00D06D51"/>
    <w:rsid w:val="00D16F12"/>
    <w:rsid w:val="00D24271"/>
    <w:rsid w:val="00D24991"/>
    <w:rsid w:val="00D3187E"/>
    <w:rsid w:val="00D45D7F"/>
    <w:rsid w:val="00D47F91"/>
    <w:rsid w:val="00D50255"/>
    <w:rsid w:val="00D639FD"/>
    <w:rsid w:val="00D658BD"/>
    <w:rsid w:val="00D6600F"/>
    <w:rsid w:val="00D66520"/>
    <w:rsid w:val="00D66AF4"/>
    <w:rsid w:val="00D674E4"/>
    <w:rsid w:val="00D73C4B"/>
    <w:rsid w:val="00D9096E"/>
    <w:rsid w:val="00DB1D1A"/>
    <w:rsid w:val="00DB2EA8"/>
    <w:rsid w:val="00DB55CB"/>
    <w:rsid w:val="00DD3F9C"/>
    <w:rsid w:val="00DE3168"/>
    <w:rsid w:val="00DE34CF"/>
    <w:rsid w:val="00DF0DC3"/>
    <w:rsid w:val="00DF7529"/>
    <w:rsid w:val="00DF7BAF"/>
    <w:rsid w:val="00E00279"/>
    <w:rsid w:val="00E06DBB"/>
    <w:rsid w:val="00E070CE"/>
    <w:rsid w:val="00E12422"/>
    <w:rsid w:val="00E1307E"/>
    <w:rsid w:val="00E13F3D"/>
    <w:rsid w:val="00E14CF7"/>
    <w:rsid w:val="00E34898"/>
    <w:rsid w:val="00E36E17"/>
    <w:rsid w:val="00E57A7D"/>
    <w:rsid w:val="00E64969"/>
    <w:rsid w:val="00E66D82"/>
    <w:rsid w:val="00E7505B"/>
    <w:rsid w:val="00E87FDC"/>
    <w:rsid w:val="00E97BDA"/>
    <w:rsid w:val="00EB09B7"/>
    <w:rsid w:val="00EB71AF"/>
    <w:rsid w:val="00EC19D9"/>
    <w:rsid w:val="00EC261D"/>
    <w:rsid w:val="00EC4202"/>
    <w:rsid w:val="00EC46B1"/>
    <w:rsid w:val="00EC4D93"/>
    <w:rsid w:val="00ED1A88"/>
    <w:rsid w:val="00EE3178"/>
    <w:rsid w:val="00EE7D7C"/>
    <w:rsid w:val="00EF46C6"/>
    <w:rsid w:val="00EF7950"/>
    <w:rsid w:val="00F03DD4"/>
    <w:rsid w:val="00F07495"/>
    <w:rsid w:val="00F11BA8"/>
    <w:rsid w:val="00F11EE4"/>
    <w:rsid w:val="00F25D98"/>
    <w:rsid w:val="00F26869"/>
    <w:rsid w:val="00F300FB"/>
    <w:rsid w:val="00F531ED"/>
    <w:rsid w:val="00F570D9"/>
    <w:rsid w:val="00F84FE8"/>
    <w:rsid w:val="00F91227"/>
    <w:rsid w:val="00FB03B4"/>
    <w:rsid w:val="00FB6386"/>
    <w:rsid w:val="00FC5958"/>
    <w:rsid w:val="00FC76FE"/>
    <w:rsid w:val="00FD05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B2Char">
    <w:name w:val="B2 Char"/>
    <w:link w:val="B2"/>
    <w:rsid w:val="00B8750D"/>
    <w:rPr>
      <w:rFonts w:ascii="Times New Roman" w:hAnsi="Times New Roman"/>
      <w:lang w:val="en-GB" w:eastAsia="en-US"/>
    </w:rPr>
  </w:style>
  <w:style w:type="character" w:customStyle="1" w:styleId="CommentTextChar">
    <w:name w:val="Comment Text Char"/>
    <w:link w:val="CommentText"/>
    <w:rsid w:val="004E5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56E67-703A-4D01-80CF-ADE3932C7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685</TotalTime>
  <Pages>7</Pages>
  <Words>2488</Words>
  <Characters>13189</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cp:revision>
  <cp:lastPrinted>1900-01-01T05:00:00Z</cp:lastPrinted>
  <dcterms:created xsi:type="dcterms:W3CDTF">2019-06-24T05:31:00Z</dcterms:created>
  <dcterms:modified xsi:type="dcterms:W3CDTF">2019-06-26T07:12:00Z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